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B0F" w:rsidRDefault="00482B0F" w:rsidP="00482B0F">
      <w:pPr>
        <w:rPr>
          <w:sz w:val="32"/>
          <w:szCs w:val="32"/>
        </w:rPr>
      </w:pPr>
    </w:p>
    <w:p w:rsidR="00482B0F" w:rsidRDefault="00482B0F" w:rsidP="00482B0F">
      <w:pPr>
        <w:rPr>
          <w:sz w:val="32"/>
          <w:szCs w:val="32"/>
        </w:rPr>
      </w:pPr>
    </w:p>
    <w:p w:rsidR="00482B0F" w:rsidRDefault="00482B0F" w:rsidP="00482B0F">
      <w:pPr>
        <w:rPr>
          <w:sz w:val="32"/>
          <w:szCs w:val="32"/>
        </w:rPr>
      </w:pPr>
    </w:p>
    <w:p w:rsidR="00482B0F" w:rsidRDefault="00482B0F" w:rsidP="00482B0F">
      <w:pPr>
        <w:rPr>
          <w:sz w:val="32"/>
          <w:szCs w:val="32"/>
        </w:rPr>
      </w:pPr>
    </w:p>
    <w:p w:rsidR="00482B0F" w:rsidRDefault="00482B0F" w:rsidP="00482B0F">
      <w:pPr>
        <w:rPr>
          <w:sz w:val="32"/>
          <w:szCs w:val="32"/>
        </w:rPr>
      </w:pPr>
    </w:p>
    <w:p w:rsidR="00482B0F" w:rsidRDefault="00482B0F" w:rsidP="00482B0F">
      <w:pPr>
        <w:rPr>
          <w:sz w:val="32"/>
          <w:szCs w:val="32"/>
        </w:rPr>
      </w:pPr>
    </w:p>
    <w:p w:rsidR="00482B0F" w:rsidRPr="00240764" w:rsidRDefault="00482B0F" w:rsidP="00482B0F">
      <w:pPr>
        <w:adjustRightInd w:val="0"/>
        <w:snapToGrid w:val="0"/>
        <w:spacing w:line="480" w:lineRule="exact"/>
        <w:jc w:val="center"/>
        <w:rPr>
          <w:rFonts w:ascii="方正小标宋简体" w:eastAsia="方正小标宋简体" w:hAnsi="华文中宋"/>
          <w:bCs/>
          <w:color w:val="000000"/>
          <w:sz w:val="44"/>
          <w:szCs w:val="44"/>
        </w:rPr>
      </w:pPr>
      <w:r w:rsidRPr="00240764">
        <w:rPr>
          <w:rFonts w:ascii="方正小标宋简体" w:eastAsia="方正小标宋简体" w:hAnsi="华文中宋" w:hint="eastAsia"/>
          <w:bCs/>
          <w:color w:val="000000"/>
          <w:sz w:val="44"/>
          <w:szCs w:val="44"/>
        </w:rPr>
        <w:t>关于印发《2019年湖北高校党的建设</w:t>
      </w:r>
    </w:p>
    <w:p w:rsidR="00482B0F" w:rsidRDefault="00482B0F" w:rsidP="00482B0F">
      <w:pPr>
        <w:jc w:val="center"/>
        <w:rPr>
          <w:rFonts w:ascii="方正小标宋简体" w:eastAsia="方正小标宋简体" w:hAnsi="华文中宋"/>
          <w:bCs/>
          <w:color w:val="000000"/>
          <w:sz w:val="44"/>
          <w:szCs w:val="44"/>
        </w:rPr>
      </w:pPr>
      <w:r w:rsidRPr="00240764">
        <w:rPr>
          <w:rFonts w:ascii="方正小标宋简体" w:eastAsia="方正小标宋简体" w:hAnsi="华文中宋" w:hint="eastAsia"/>
          <w:bCs/>
          <w:color w:val="000000"/>
          <w:sz w:val="44"/>
          <w:szCs w:val="44"/>
        </w:rPr>
        <w:t>和思想政治工作要点》的通知</w:t>
      </w:r>
    </w:p>
    <w:p w:rsidR="00482B0F" w:rsidRDefault="00482B0F" w:rsidP="00482B0F">
      <w:pPr>
        <w:rPr>
          <w:sz w:val="32"/>
          <w:szCs w:val="32"/>
        </w:rPr>
      </w:pPr>
    </w:p>
    <w:p w:rsidR="00482B0F" w:rsidRPr="00482B0F" w:rsidRDefault="00482B0F" w:rsidP="00482B0F">
      <w:pPr>
        <w:rPr>
          <w:rFonts w:ascii="仿宋_GB2312" w:eastAsia="仿宋_GB2312"/>
          <w:sz w:val="32"/>
          <w:szCs w:val="32"/>
        </w:rPr>
      </w:pPr>
      <w:r w:rsidRPr="00482B0F">
        <w:rPr>
          <w:rFonts w:ascii="仿宋_GB2312" w:eastAsia="仿宋_GB2312" w:hint="eastAsia"/>
          <w:sz w:val="32"/>
          <w:szCs w:val="32"/>
        </w:rPr>
        <w:t>各高等学校党委：</w:t>
      </w:r>
    </w:p>
    <w:p w:rsidR="00482B0F" w:rsidRPr="00482B0F" w:rsidRDefault="00482B0F" w:rsidP="00482B0F">
      <w:pPr>
        <w:rPr>
          <w:rFonts w:ascii="仿宋_GB2312" w:eastAsia="仿宋_GB2312"/>
          <w:sz w:val="32"/>
          <w:szCs w:val="32"/>
        </w:rPr>
      </w:pPr>
      <w:r w:rsidRPr="00482B0F">
        <w:rPr>
          <w:rFonts w:ascii="仿宋_GB2312" w:eastAsia="仿宋_GB2312" w:hint="eastAsia"/>
          <w:sz w:val="32"/>
          <w:szCs w:val="32"/>
        </w:rPr>
        <w:t xml:space="preserve">     现将《2019年湖北高校</w:t>
      </w:r>
      <w:r w:rsidR="00CB2327">
        <w:rPr>
          <w:rFonts w:ascii="仿宋_GB2312" w:eastAsia="仿宋_GB2312" w:hint="eastAsia"/>
          <w:sz w:val="32"/>
          <w:szCs w:val="32"/>
        </w:rPr>
        <w:t>党的建设</w:t>
      </w:r>
      <w:r w:rsidRPr="00482B0F">
        <w:rPr>
          <w:rFonts w:ascii="仿宋_GB2312" w:eastAsia="仿宋_GB2312" w:hint="eastAsia"/>
          <w:sz w:val="32"/>
          <w:szCs w:val="32"/>
        </w:rPr>
        <w:t>和思想政治工作要点》印发给你们，请结合实际，认真贯彻执行。</w:t>
      </w:r>
    </w:p>
    <w:p w:rsidR="00482B0F" w:rsidRPr="00482B0F" w:rsidRDefault="00482B0F" w:rsidP="00482B0F">
      <w:pPr>
        <w:rPr>
          <w:rFonts w:ascii="仿宋_GB2312" w:eastAsia="仿宋_GB2312"/>
          <w:sz w:val="32"/>
          <w:szCs w:val="32"/>
        </w:rPr>
      </w:pPr>
    </w:p>
    <w:p w:rsidR="00482B0F" w:rsidRPr="00482B0F" w:rsidRDefault="00482B0F" w:rsidP="00482B0F">
      <w:pPr>
        <w:rPr>
          <w:rFonts w:ascii="仿宋_GB2312" w:eastAsia="仿宋_GB2312"/>
          <w:sz w:val="32"/>
          <w:szCs w:val="32"/>
        </w:rPr>
      </w:pPr>
    </w:p>
    <w:p w:rsidR="00482B0F" w:rsidRPr="00482B0F" w:rsidRDefault="00482B0F" w:rsidP="00482B0F">
      <w:pPr>
        <w:rPr>
          <w:rFonts w:ascii="仿宋_GB2312" w:eastAsia="仿宋_GB2312"/>
          <w:sz w:val="32"/>
          <w:szCs w:val="32"/>
        </w:rPr>
      </w:pPr>
    </w:p>
    <w:p w:rsidR="00482B0F" w:rsidRPr="00482B0F" w:rsidRDefault="00482B0F" w:rsidP="00482B0F">
      <w:pPr>
        <w:jc w:val="right"/>
        <w:rPr>
          <w:rFonts w:ascii="仿宋_GB2312" w:eastAsia="仿宋_GB2312"/>
          <w:sz w:val="32"/>
          <w:szCs w:val="32"/>
        </w:rPr>
      </w:pPr>
      <w:r w:rsidRPr="00482B0F">
        <w:rPr>
          <w:rFonts w:ascii="仿宋_GB2312" w:eastAsia="仿宋_GB2312" w:hint="eastAsia"/>
          <w:sz w:val="32"/>
          <w:szCs w:val="32"/>
        </w:rPr>
        <w:t>中共湖北省委教育工作委员会</w:t>
      </w:r>
    </w:p>
    <w:p w:rsidR="00482B0F" w:rsidRPr="00482B0F" w:rsidRDefault="00482B0F" w:rsidP="00482B0F">
      <w:pPr>
        <w:ind w:right="640"/>
        <w:jc w:val="right"/>
        <w:rPr>
          <w:rFonts w:ascii="仿宋_GB2312" w:eastAsia="仿宋_GB2312"/>
          <w:sz w:val="32"/>
          <w:szCs w:val="32"/>
        </w:rPr>
      </w:pPr>
      <w:r w:rsidRPr="00482B0F">
        <w:rPr>
          <w:rFonts w:ascii="仿宋_GB2312" w:eastAsia="仿宋_GB2312" w:hint="eastAsia"/>
          <w:sz w:val="32"/>
          <w:szCs w:val="32"/>
        </w:rPr>
        <w:t>2019年3月</w:t>
      </w:r>
      <w:r w:rsidR="009D035D">
        <w:rPr>
          <w:rFonts w:ascii="仿宋_GB2312" w:eastAsia="仿宋_GB2312" w:hint="eastAsia"/>
          <w:sz w:val="32"/>
          <w:szCs w:val="32"/>
        </w:rPr>
        <w:t>1</w:t>
      </w:r>
      <w:r w:rsidRPr="00482B0F">
        <w:rPr>
          <w:rFonts w:ascii="仿宋_GB2312" w:eastAsia="仿宋_GB2312" w:hint="eastAsia"/>
          <w:sz w:val="32"/>
          <w:szCs w:val="32"/>
        </w:rPr>
        <w:t>日</w:t>
      </w:r>
    </w:p>
    <w:p w:rsidR="008900F3" w:rsidRDefault="008900F3" w:rsidP="00F26DA7">
      <w:pPr>
        <w:adjustRightInd w:val="0"/>
        <w:snapToGrid w:val="0"/>
        <w:spacing w:line="600" w:lineRule="exact"/>
        <w:jc w:val="center"/>
        <w:rPr>
          <w:rFonts w:ascii="方正小标宋简体" w:eastAsia="方正小标宋简体" w:hAnsi="华文中宋"/>
          <w:bCs/>
          <w:color w:val="000000" w:themeColor="text1"/>
          <w:sz w:val="44"/>
          <w:szCs w:val="44"/>
        </w:rPr>
      </w:pPr>
    </w:p>
    <w:p w:rsidR="00482B0F" w:rsidRDefault="00482B0F" w:rsidP="00F26DA7">
      <w:pPr>
        <w:adjustRightInd w:val="0"/>
        <w:snapToGrid w:val="0"/>
        <w:spacing w:line="600" w:lineRule="exact"/>
        <w:jc w:val="center"/>
        <w:rPr>
          <w:rFonts w:ascii="方正小标宋简体" w:eastAsia="方正小标宋简体" w:hAnsi="华文中宋"/>
          <w:bCs/>
          <w:color w:val="000000" w:themeColor="text1"/>
          <w:sz w:val="44"/>
          <w:szCs w:val="44"/>
        </w:rPr>
      </w:pPr>
    </w:p>
    <w:p w:rsidR="00482B0F" w:rsidRDefault="00482B0F" w:rsidP="00F26DA7">
      <w:pPr>
        <w:adjustRightInd w:val="0"/>
        <w:snapToGrid w:val="0"/>
        <w:spacing w:line="600" w:lineRule="exact"/>
        <w:jc w:val="center"/>
        <w:rPr>
          <w:rFonts w:ascii="方正小标宋简体" w:eastAsia="方正小标宋简体" w:hAnsi="华文中宋"/>
          <w:bCs/>
          <w:color w:val="000000" w:themeColor="text1"/>
          <w:sz w:val="44"/>
          <w:szCs w:val="44"/>
        </w:rPr>
      </w:pPr>
    </w:p>
    <w:p w:rsidR="00482B0F" w:rsidRDefault="00482B0F" w:rsidP="00F26DA7">
      <w:pPr>
        <w:adjustRightInd w:val="0"/>
        <w:snapToGrid w:val="0"/>
        <w:spacing w:line="600" w:lineRule="exact"/>
        <w:jc w:val="center"/>
        <w:rPr>
          <w:rFonts w:ascii="方正小标宋简体" w:eastAsia="方正小标宋简体" w:hAnsi="华文中宋"/>
          <w:bCs/>
          <w:color w:val="000000" w:themeColor="text1"/>
          <w:sz w:val="44"/>
          <w:szCs w:val="44"/>
        </w:rPr>
      </w:pPr>
    </w:p>
    <w:p w:rsidR="005362F7" w:rsidRDefault="005362F7" w:rsidP="00F26DA7">
      <w:pPr>
        <w:adjustRightInd w:val="0"/>
        <w:snapToGrid w:val="0"/>
        <w:spacing w:line="600" w:lineRule="exact"/>
        <w:jc w:val="center"/>
        <w:rPr>
          <w:rFonts w:ascii="方正小标宋简体" w:eastAsia="方正小标宋简体" w:hAnsi="华文中宋"/>
          <w:bCs/>
          <w:color w:val="000000" w:themeColor="text1"/>
          <w:sz w:val="44"/>
          <w:szCs w:val="44"/>
        </w:rPr>
      </w:pPr>
    </w:p>
    <w:p w:rsidR="00482B0F" w:rsidRDefault="00482B0F" w:rsidP="00F26DA7">
      <w:pPr>
        <w:adjustRightInd w:val="0"/>
        <w:snapToGrid w:val="0"/>
        <w:spacing w:line="600" w:lineRule="exact"/>
        <w:jc w:val="center"/>
        <w:rPr>
          <w:rFonts w:ascii="方正小标宋简体" w:eastAsia="方正小标宋简体" w:hAnsi="华文中宋"/>
          <w:bCs/>
          <w:color w:val="000000" w:themeColor="text1"/>
          <w:sz w:val="44"/>
          <w:szCs w:val="44"/>
        </w:rPr>
      </w:pPr>
    </w:p>
    <w:p w:rsidR="008B3937" w:rsidRPr="00482B0F" w:rsidRDefault="006F4281" w:rsidP="00F26DA7">
      <w:pPr>
        <w:adjustRightInd w:val="0"/>
        <w:snapToGrid w:val="0"/>
        <w:spacing w:line="600" w:lineRule="exact"/>
        <w:jc w:val="center"/>
        <w:rPr>
          <w:rFonts w:ascii="方正小标宋简体" w:eastAsia="方正小标宋简体" w:hAnsi="华文中宋"/>
          <w:bCs/>
          <w:color w:val="000000" w:themeColor="text1"/>
          <w:sz w:val="44"/>
          <w:szCs w:val="44"/>
        </w:rPr>
      </w:pPr>
      <w:r w:rsidRPr="00482B0F">
        <w:rPr>
          <w:rFonts w:ascii="方正小标宋简体" w:eastAsia="方正小标宋简体" w:hAnsi="华文中宋" w:hint="eastAsia"/>
          <w:bCs/>
          <w:color w:val="000000" w:themeColor="text1"/>
          <w:sz w:val="44"/>
          <w:szCs w:val="44"/>
        </w:rPr>
        <w:t>2019年湖北高校党的建设</w:t>
      </w:r>
    </w:p>
    <w:p w:rsidR="008B3937" w:rsidRPr="00482B0F" w:rsidRDefault="006F4281" w:rsidP="00F26DA7">
      <w:pPr>
        <w:adjustRightInd w:val="0"/>
        <w:snapToGrid w:val="0"/>
        <w:spacing w:line="600" w:lineRule="exact"/>
        <w:jc w:val="center"/>
        <w:rPr>
          <w:rFonts w:ascii="方正小标宋简体" w:eastAsia="方正小标宋简体" w:hAnsi="华文中宋"/>
          <w:bCs/>
          <w:color w:val="000000" w:themeColor="text1"/>
          <w:sz w:val="44"/>
          <w:szCs w:val="44"/>
        </w:rPr>
      </w:pPr>
      <w:r w:rsidRPr="00482B0F">
        <w:rPr>
          <w:rFonts w:ascii="方正小标宋简体" w:eastAsia="方正小标宋简体" w:hAnsi="华文中宋" w:hint="eastAsia"/>
          <w:bCs/>
          <w:color w:val="000000" w:themeColor="text1"/>
          <w:sz w:val="44"/>
          <w:szCs w:val="44"/>
        </w:rPr>
        <w:t>和思想政治工作要点</w:t>
      </w:r>
    </w:p>
    <w:p w:rsidR="00F26DA7" w:rsidRPr="00F11F5E" w:rsidRDefault="00F26DA7" w:rsidP="00F26DA7">
      <w:pPr>
        <w:adjustRightInd w:val="0"/>
        <w:snapToGrid w:val="0"/>
        <w:spacing w:line="600" w:lineRule="exact"/>
        <w:jc w:val="center"/>
        <w:rPr>
          <w:rFonts w:ascii="华文中宋" w:eastAsia="华文中宋" w:hAnsi="华文中宋"/>
          <w:b/>
          <w:bCs/>
          <w:color w:val="000000" w:themeColor="text1"/>
          <w:sz w:val="44"/>
          <w:szCs w:val="44"/>
        </w:rPr>
      </w:pPr>
    </w:p>
    <w:p w:rsidR="008B3937" w:rsidRDefault="006F4281" w:rsidP="00F26DA7">
      <w:pPr>
        <w:adjustRightInd w:val="0"/>
        <w:snapToGrid w:val="0"/>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2019年湖北高校党的建设和思想政治工作</w:t>
      </w:r>
      <w:r>
        <w:rPr>
          <w:rFonts w:ascii="仿宋" w:eastAsia="仿宋" w:hAnsi="仿宋" w:hint="eastAsia"/>
          <w:color w:val="000000" w:themeColor="text1"/>
          <w:sz w:val="32"/>
          <w:szCs w:val="32"/>
        </w:rPr>
        <w:t>的</w:t>
      </w:r>
      <w:r>
        <w:rPr>
          <w:rFonts w:ascii="黑体" w:eastAsia="黑体" w:hAnsi="黑体"/>
          <w:b/>
          <w:bCs/>
          <w:color w:val="000000" w:themeColor="text1"/>
          <w:sz w:val="32"/>
          <w:szCs w:val="32"/>
        </w:rPr>
        <w:t>总体要求</w:t>
      </w:r>
      <w:r>
        <w:rPr>
          <w:rFonts w:ascii="仿宋" w:eastAsia="仿宋" w:hAnsi="仿宋"/>
          <w:color w:val="000000" w:themeColor="text1"/>
          <w:sz w:val="32"/>
          <w:szCs w:val="32"/>
        </w:rPr>
        <w:t>：</w:t>
      </w:r>
      <w:r>
        <w:rPr>
          <w:rFonts w:ascii="仿宋" w:eastAsia="仿宋" w:hAnsi="仿宋" w:hint="eastAsia"/>
          <w:color w:val="000000" w:themeColor="text1"/>
          <w:sz w:val="32"/>
          <w:szCs w:val="32"/>
        </w:rPr>
        <w:t>以习近平新时代中国特色社会主义思想</w:t>
      </w:r>
      <w:r w:rsidR="00E03E53">
        <w:rPr>
          <w:rFonts w:ascii="仿宋" w:eastAsia="仿宋" w:hAnsi="仿宋" w:hint="eastAsia"/>
          <w:color w:val="000000" w:themeColor="text1"/>
          <w:sz w:val="32"/>
          <w:szCs w:val="32"/>
        </w:rPr>
        <w:t>和党的十九大精神</w:t>
      </w:r>
      <w:r>
        <w:rPr>
          <w:rFonts w:ascii="仿宋" w:eastAsia="仿宋" w:hAnsi="仿宋" w:hint="eastAsia"/>
          <w:color w:val="000000" w:themeColor="text1"/>
          <w:sz w:val="32"/>
          <w:szCs w:val="32"/>
        </w:rPr>
        <w:t>为</w:t>
      </w:r>
      <w:r>
        <w:rPr>
          <w:rFonts w:ascii="仿宋" w:eastAsia="仿宋" w:hAnsi="仿宋"/>
          <w:color w:val="000000" w:themeColor="text1"/>
          <w:sz w:val="32"/>
          <w:szCs w:val="32"/>
        </w:rPr>
        <w:t>指导</w:t>
      </w:r>
      <w:r>
        <w:rPr>
          <w:rFonts w:ascii="仿宋" w:eastAsia="仿宋" w:hAnsi="仿宋" w:hint="eastAsia"/>
          <w:color w:val="000000" w:themeColor="text1"/>
          <w:sz w:val="32"/>
          <w:szCs w:val="32"/>
        </w:rPr>
        <w:t>，深入贯彻落实</w:t>
      </w:r>
      <w:r w:rsidR="00E03E53">
        <w:rPr>
          <w:rFonts w:ascii="仿宋" w:eastAsia="仿宋" w:hAnsi="仿宋" w:hint="eastAsia"/>
          <w:color w:val="000000" w:themeColor="text1"/>
          <w:sz w:val="32"/>
          <w:szCs w:val="32"/>
        </w:rPr>
        <w:t>习近平总书记关于教育工作的重要论述和</w:t>
      </w:r>
      <w:r>
        <w:rPr>
          <w:rFonts w:ascii="仿宋" w:eastAsia="仿宋" w:hAnsi="仿宋"/>
          <w:color w:val="000000" w:themeColor="text1"/>
          <w:sz w:val="32"/>
          <w:szCs w:val="32"/>
        </w:rPr>
        <w:t>全国教育大会</w:t>
      </w:r>
      <w:r w:rsidR="00E03E53">
        <w:rPr>
          <w:rFonts w:ascii="仿宋" w:eastAsia="仿宋" w:hAnsi="仿宋" w:hint="eastAsia"/>
          <w:color w:val="000000" w:themeColor="text1"/>
          <w:sz w:val="32"/>
          <w:szCs w:val="32"/>
        </w:rPr>
        <w:t>精神</w:t>
      </w:r>
      <w:r>
        <w:rPr>
          <w:rFonts w:ascii="仿宋" w:eastAsia="仿宋" w:hAnsi="仿宋"/>
          <w:color w:val="000000" w:themeColor="text1"/>
          <w:sz w:val="32"/>
          <w:szCs w:val="32"/>
        </w:rPr>
        <w:t>，把党的政治建设摆在首位，坚持和加强党对高校的全面领导，</w:t>
      </w:r>
      <w:r>
        <w:rPr>
          <w:rFonts w:ascii="仿宋" w:eastAsia="仿宋" w:hAnsi="仿宋" w:hint="eastAsia"/>
          <w:color w:val="000000" w:themeColor="text1"/>
          <w:sz w:val="32"/>
          <w:szCs w:val="32"/>
        </w:rPr>
        <w:t>落实立德树人根本任务，</w:t>
      </w:r>
      <w:r>
        <w:rPr>
          <w:rFonts w:ascii="仿宋" w:eastAsia="仿宋" w:hAnsi="仿宋"/>
          <w:color w:val="000000" w:themeColor="text1"/>
          <w:sz w:val="32"/>
          <w:szCs w:val="32"/>
        </w:rPr>
        <w:t>持续深化党的创新理论武装，全面</w:t>
      </w:r>
      <w:r>
        <w:rPr>
          <w:rFonts w:ascii="仿宋" w:eastAsia="仿宋" w:hAnsi="仿宋" w:hint="eastAsia"/>
          <w:color w:val="000000" w:themeColor="text1"/>
          <w:sz w:val="32"/>
          <w:szCs w:val="32"/>
        </w:rPr>
        <w:t>提升基层组织</w:t>
      </w:r>
      <w:r>
        <w:rPr>
          <w:rFonts w:ascii="仿宋" w:eastAsia="仿宋" w:hAnsi="仿宋"/>
          <w:color w:val="000000" w:themeColor="text1"/>
          <w:sz w:val="32"/>
          <w:szCs w:val="32"/>
        </w:rPr>
        <w:t>建设质量，深入推动</w:t>
      </w:r>
      <w:r>
        <w:rPr>
          <w:rFonts w:ascii="仿宋" w:eastAsia="仿宋" w:hAnsi="仿宋" w:hint="eastAsia"/>
          <w:color w:val="000000" w:themeColor="text1"/>
          <w:sz w:val="32"/>
          <w:szCs w:val="32"/>
        </w:rPr>
        <w:t>思想政治</w:t>
      </w:r>
      <w:r>
        <w:rPr>
          <w:rFonts w:ascii="仿宋" w:eastAsia="仿宋" w:hAnsi="仿宋"/>
          <w:color w:val="000000" w:themeColor="text1"/>
          <w:sz w:val="32"/>
          <w:szCs w:val="32"/>
        </w:rPr>
        <w:t>工作</w:t>
      </w:r>
      <w:r w:rsidR="00E03E53">
        <w:rPr>
          <w:rFonts w:ascii="仿宋" w:eastAsia="仿宋" w:hAnsi="仿宋" w:hint="eastAsia"/>
          <w:color w:val="000000" w:themeColor="text1"/>
          <w:sz w:val="32"/>
          <w:szCs w:val="32"/>
        </w:rPr>
        <w:t>守正</w:t>
      </w:r>
      <w:r>
        <w:rPr>
          <w:rFonts w:ascii="仿宋" w:eastAsia="仿宋" w:hAnsi="仿宋"/>
          <w:color w:val="000000" w:themeColor="text1"/>
          <w:sz w:val="32"/>
          <w:szCs w:val="32"/>
        </w:rPr>
        <w:t>创新，坚决维护高校安全稳定</w:t>
      </w:r>
      <w:r w:rsidR="00E03E53">
        <w:rPr>
          <w:rFonts w:ascii="仿宋" w:eastAsia="仿宋" w:hAnsi="仿宋" w:hint="eastAsia"/>
          <w:color w:val="000000" w:themeColor="text1"/>
          <w:sz w:val="32"/>
          <w:szCs w:val="32"/>
        </w:rPr>
        <w:t>和谐</w:t>
      </w:r>
      <w:r>
        <w:rPr>
          <w:rFonts w:ascii="仿宋" w:eastAsia="仿宋" w:hAnsi="仿宋"/>
          <w:color w:val="000000" w:themeColor="text1"/>
          <w:sz w:val="32"/>
          <w:szCs w:val="32"/>
        </w:rPr>
        <w:t>，为高等教育改革发展提供坚强的政治保证、思想保证</w:t>
      </w:r>
      <w:r>
        <w:rPr>
          <w:rFonts w:ascii="仿宋" w:eastAsia="仿宋" w:hAnsi="仿宋" w:hint="eastAsia"/>
          <w:color w:val="000000" w:themeColor="text1"/>
          <w:sz w:val="32"/>
          <w:szCs w:val="32"/>
        </w:rPr>
        <w:t>和</w:t>
      </w:r>
      <w:r>
        <w:rPr>
          <w:rFonts w:ascii="仿宋" w:eastAsia="仿宋" w:hAnsi="仿宋"/>
          <w:color w:val="000000" w:themeColor="text1"/>
          <w:sz w:val="32"/>
          <w:szCs w:val="32"/>
        </w:rPr>
        <w:t>组织保证。</w:t>
      </w:r>
    </w:p>
    <w:p w:rsidR="008B3937" w:rsidRDefault="006F4281" w:rsidP="00F26DA7">
      <w:pPr>
        <w:adjustRightInd w:val="0"/>
        <w:snapToGrid w:val="0"/>
        <w:spacing w:line="600" w:lineRule="exact"/>
        <w:ind w:firstLineChars="200" w:firstLine="640"/>
        <w:rPr>
          <w:rFonts w:ascii="黑体" w:eastAsia="黑体" w:hAnsi="黑体"/>
          <w:bCs/>
          <w:color w:val="000000" w:themeColor="text1"/>
          <w:sz w:val="32"/>
          <w:szCs w:val="32"/>
        </w:rPr>
      </w:pPr>
      <w:r>
        <w:rPr>
          <w:rFonts w:ascii="黑体" w:eastAsia="黑体" w:hAnsi="黑体"/>
          <w:bCs/>
          <w:color w:val="000000" w:themeColor="text1"/>
          <w:sz w:val="32"/>
          <w:szCs w:val="32"/>
        </w:rPr>
        <w:t>一、切实加强高校党的政治建设</w:t>
      </w:r>
    </w:p>
    <w:p w:rsidR="008B3937" w:rsidRDefault="006F4281" w:rsidP="00F26DA7">
      <w:pPr>
        <w:adjustRightInd w:val="0"/>
        <w:snapToGrid w:val="0"/>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认真贯彻新时代党的建设总要求，</w:t>
      </w:r>
      <w:r>
        <w:rPr>
          <w:rFonts w:ascii="仿宋" w:eastAsia="仿宋" w:hAnsi="仿宋" w:hint="eastAsia"/>
          <w:color w:val="000000" w:themeColor="text1"/>
          <w:sz w:val="32"/>
          <w:szCs w:val="32"/>
        </w:rPr>
        <w:t>把党的政治建设作为根本性建设，加强政治引领和价值引领，</w:t>
      </w:r>
      <w:r>
        <w:rPr>
          <w:rFonts w:ascii="仿宋" w:eastAsia="仿宋" w:hAnsi="仿宋"/>
          <w:color w:val="000000" w:themeColor="text1"/>
          <w:sz w:val="32"/>
          <w:szCs w:val="32"/>
        </w:rPr>
        <w:t>进一步增强</w:t>
      </w:r>
      <w:r>
        <w:rPr>
          <w:rFonts w:ascii="仿宋" w:eastAsia="仿宋" w:hAnsi="仿宋" w:hint="eastAsia"/>
          <w:color w:val="000000" w:themeColor="text1"/>
          <w:sz w:val="32"/>
          <w:szCs w:val="32"/>
        </w:rPr>
        <w:t>高校</w:t>
      </w:r>
      <w:r>
        <w:rPr>
          <w:rFonts w:ascii="仿宋" w:eastAsia="仿宋" w:hAnsi="仿宋"/>
          <w:color w:val="000000" w:themeColor="text1"/>
          <w:sz w:val="32"/>
          <w:szCs w:val="32"/>
        </w:rPr>
        <w:t>党的政治建设的自觉性和坚定性</w:t>
      </w:r>
      <w:r>
        <w:rPr>
          <w:rFonts w:ascii="仿宋" w:eastAsia="仿宋" w:hAnsi="仿宋" w:hint="eastAsia"/>
          <w:color w:val="000000" w:themeColor="text1"/>
          <w:sz w:val="32"/>
          <w:szCs w:val="32"/>
        </w:rPr>
        <w:t>。</w:t>
      </w:r>
    </w:p>
    <w:p w:rsidR="008B3937" w:rsidRDefault="006F4281" w:rsidP="00F26DA7">
      <w:pPr>
        <w:adjustRightInd w:val="0"/>
        <w:snapToGrid w:val="0"/>
        <w:spacing w:line="600" w:lineRule="exact"/>
        <w:ind w:firstLineChars="200" w:firstLine="643"/>
        <w:rPr>
          <w:rFonts w:ascii="楷体" w:eastAsia="楷体" w:hAnsi="楷体"/>
          <w:b/>
          <w:color w:val="000000" w:themeColor="text1"/>
          <w:sz w:val="32"/>
          <w:szCs w:val="32"/>
        </w:rPr>
      </w:pPr>
      <w:r>
        <w:rPr>
          <w:rFonts w:ascii="楷体" w:eastAsia="楷体" w:hAnsi="楷体"/>
          <w:b/>
          <w:color w:val="000000" w:themeColor="text1"/>
          <w:sz w:val="32"/>
          <w:szCs w:val="32"/>
        </w:rPr>
        <w:t>1.</w:t>
      </w:r>
      <w:r>
        <w:rPr>
          <w:rFonts w:ascii="楷体" w:eastAsia="楷体" w:hAnsi="楷体" w:hint="eastAsia"/>
          <w:b/>
          <w:color w:val="000000" w:themeColor="text1"/>
          <w:sz w:val="32"/>
          <w:szCs w:val="32"/>
        </w:rPr>
        <w:t xml:space="preserve"> </w:t>
      </w:r>
      <w:r w:rsidR="00E03E53">
        <w:rPr>
          <w:rFonts w:ascii="楷体" w:eastAsia="楷体" w:hAnsi="楷体" w:hint="eastAsia"/>
          <w:b/>
          <w:color w:val="000000" w:themeColor="text1"/>
          <w:sz w:val="32"/>
          <w:szCs w:val="32"/>
        </w:rPr>
        <w:t>坚决</w:t>
      </w:r>
      <w:r>
        <w:rPr>
          <w:rFonts w:ascii="楷体" w:eastAsia="楷体" w:hAnsi="楷体" w:hint="eastAsia"/>
          <w:b/>
          <w:color w:val="000000" w:themeColor="text1"/>
          <w:sz w:val="32"/>
          <w:szCs w:val="32"/>
        </w:rPr>
        <w:t>践行</w:t>
      </w:r>
      <w:r>
        <w:rPr>
          <w:rFonts w:ascii="楷体" w:eastAsia="楷体" w:hAnsi="楷体"/>
          <w:b/>
          <w:color w:val="000000" w:themeColor="text1"/>
          <w:sz w:val="32"/>
          <w:szCs w:val="32"/>
        </w:rPr>
        <w:t>“两个维护”</w:t>
      </w:r>
      <w:r>
        <w:rPr>
          <w:rFonts w:ascii="楷体" w:eastAsia="楷体" w:hAnsi="楷体" w:hint="eastAsia"/>
          <w:b/>
          <w:color w:val="000000" w:themeColor="text1"/>
          <w:sz w:val="32"/>
          <w:szCs w:val="32"/>
        </w:rPr>
        <w:t>。</w:t>
      </w:r>
      <w:r>
        <w:rPr>
          <w:rFonts w:ascii="楷体" w:eastAsia="楷体" w:hAnsi="楷体"/>
          <w:b/>
          <w:color w:val="000000" w:themeColor="text1"/>
          <w:sz w:val="32"/>
          <w:szCs w:val="32"/>
        </w:rPr>
        <w:t>提高政治站位。</w:t>
      </w:r>
      <w:r w:rsidR="00E03E53">
        <w:rPr>
          <w:rFonts w:ascii="仿宋" w:eastAsia="仿宋" w:hAnsi="仿宋" w:hint="eastAsia"/>
          <w:color w:val="000000" w:themeColor="text1"/>
          <w:sz w:val="32"/>
          <w:szCs w:val="32"/>
        </w:rPr>
        <w:t>深刻学习领会习近平新时代中国特色社会主义思想，特别是习近平</w:t>
      </w:r>
      <w:r>
        <w:rPr>
          <w:rFonts w:ascii="仿宋" w:eastAsia="仿宋" w:hAnsi="仿宋" w:hint="eastAsia"/>
          <w:color w:val="000000" w:themeColor="text1"/>
          <w:sz w:val="32"/>
          <w:szCs w:val="32"/>
        </w:rPr>
        <w:t>总书记关于高校党的建设和思想政治工作的重要论述，按照中央和省委的</w:t>
      </w:r>
      <w:r w:rsidR="005529B9">
        <w:rPr>
          <w:rFonts w:ascii="仿宋" w:eastAsia="仿宋" w:hAnsi="仿宋" w:hint="eastAsia"/>
          <w:color w:val="000000" w:themeColor="text1"/>
          <w:sz w:val="32"/>
          <w:szCs w:val="32"/>
        </w:rPr>
        <w:t>安排</w:t>
      </w:r>
      <w:r>
        <w:rPr>
          <w:rFonts w:ascii="仿宋" w:eastAsia="仿宋" w:hAnsi="仿宋" w:hint="eastAsia"/>
          <w:color w:val="000000" w:themeColor="text1"/>
          <w:sz w:val="32"/>
          <w:szCs w:val="32"/>
        </w:rPr>
        <w:t>部署，</w:t>
      </w:r>
      <w:r>
        <w:rPr>
          <w:rFonts w:ascii="仿宋" w:eastAsia="仿宋" w:hAnsi="仿宋"/>
          <w:color w:val="000000" w:themeColor="text1"/>
          <w:sz w:val="32"/>
          <w:szCs w:val="32"/>
        </w:rPr>
        <w:t>组织开展“不忘初心，牢记使命”主题教育</w:t>
      </w:r>
      <w:r>
        <w:rPr>
          <w:rFonts w:ascii="仿宋" w:eastAsia="仿宋" w:hAnsi="仿宋" w:hint="eastAsia"/>
          <w:color w:val="000000" w:themeColor="text1"/>
          <w:sz w:val="32"/>
          <w:szCs w:val="32"/>
        </w:rPr>
        <w:t>，启动</w:t>
      </w:r>
      <w:r>
        <w:rPr>
          <w:rFonts w:ascii="仿宋" w:eastAsia="仿宋" w:hAnsi="仿宋"/>
          <w:color w:val="000000" w:themeColor="text1"/>
          <w:sz w:val="32"/>
          <w:szCs w:val="32"/>
        </w:rPr>
        <w:t>实施</w:t>
      </w:r>
      <w:r>
        <w:rPr>
          <w:rFonts w:ascii="仿宋" w:eastAsia="仿宋" w:hAnsi="仿宋" w:hint="eastAsia"/>
          <w:color w:val="000000" w:themeColor="text1"/>
          <w:sz w:val="32"/>
          <w:szCs w:val="32"/>
        </w:rPr>
        <w:t>“四个意识”</w:t>
      </w:r>
      <w:r>
        <w:rPr>
          <w:rFonts w:ascii="仿宋" w:eastAsia="仿宋" w:hAnsi="仿宋"/>
          <w:color w:val="000000" w:themeColor="text1"/>
          <w:sz w:val="32"/>
          <w:szCs w:val="32"/>
        </w:rPr>
        <w:t>导航、</w:t>
      </w:r>
      <w:r>
        <w:rPr>
          <w:rFonts w:ascii="仿宋" w:eastAsia="仿宋" w:hAnsi="仿宋" w:hint="eastAsia"/>
          <w:color w:val="000000" w:themeColor="text1"/>
          <w:sz w:val="32"/>
          <w:szCs w:val="32"/>
        </w:rPr>
        <w:t>“四个自信”</w:t>
      </w:r>
      <w:r>
        <w:rPr>
          <w:rFonts w:ascii="仿宋" w:eastAsia="仿宋" w:hAnsi="仿宋"/>
          <w:color w:val="000000" w:themeColor="text1"/>
          <w:sz w:val="32"/>
          <w:szCs w:val="32"/>
        </w:rPr>
        <w:t>强基、</w:t>
      </w:r>
      <w:r>
        <w:rPr>
          <w:rFonts w:ascii="仿宋" w:eastAsia="仿宋" w:hAnsi="仿宋" w:hint="eastAsia"/>
          <w:color w:val="000000" w:themeColor="text1"/>
          <w:sz w:val="32"/>
          <w:szCs w:val="32"/>
        </w:rPr>
        <w:t>“两个维护”</w:t>
      </w:r>
      <w:r>
        <w:rPr>
          <w:rFonts w:ascii="仿宋" w:eastAsia="仿宋" w:hAnsi="仿宋"/>
          <w:color w:val="000000" w:themeColor="text1"/>
          <w:sz w:val="32"/>
          <w:szCs w:val="32"/>
        </w:rPr>
        <w:t>铸魂行动</w:t>
      </w:r>
      <w:r w:rsidR="005529B9">
        <w:rPr>
          <w:rFonts w:ascii="仿宋" w:eastAsia="仿宋" w:hAnsi="仿宋" w:hint="eastAsia"/>
          <w:color w:val="000000" w:themeColor="text1"/>
          <w:sz w:val="32"/>
          <w:szCs w:val="32"/>
        </w:rPr>
        <w:t>，教育引导高校党员、干部树牢“四个意</w:t>
      </w:r>
      <w:r w:rsidR="005529B9">
        <w:rPr>
          <w:rFonts w:ascii="仿宋" w:eastAsia="仿宋" w:hAnsi="仿宋" w:hint="eastAsia"/>
          <w:color w:val="000000" w:themeColor="text1"/>
          <w:sz w:val="32"/>
          <w:szCs w:val="32"/>
        </w:rPr>
        <w:lastRenderedPageBreak/>
        <w:t>识”、坚定“四个自信”，坚决做到“两个维护”</w:t>
      </w:r>
      <w:r>
        <w:rPr>
          <w:rFonts w:ascii="仿宋" w:eastAsia="仿宋" w:hAnsi="仿宋" w:hint="eastAsia"/>
          <w:color w:val="000000" w:themeColor="text1"/>
          <w:sz w:val="32"/>
          <w:szCs w:val="32"/>
        </w:rPr>
        <w:t>。</w:t>
      </w:r>
      <w:r>
        <w:rPr>
          <w:rFonts w:ascii="楷体" w:eastAsia="楷体" w:hAnsi="楷体"/>
          <w:b/>
          <w:color w:val="000000" w:themeColor="text1"/>
          <w:sz w:val="32"/>
          <w:szCs w:val="32"/>
        </w:rPr>
        <w:t>坚守政治忠诚</w:t>
      </w:r>
      <w:r>
        <w:rPr>
          <w:rFonts w:ascii="楷体" w:eastAsia="楷体" w:hAnsi="楷体" w:hint="eastAsia"/>
          <w:b/>
          <w:color w:val="000000" w:themeColor="text1"/>
          <w:sz w:val="32"/>
          <w:szCs w:val="32"/>
        </w:rPr>
        <w:t>。</w:t>
      </w:r>
      <w:r>
        <w:rPr>
          <w:rFonts w:ascii="仿宋" w:eastAsia="仿宋" w:hAnsi="仿宋"/>
          <w:color w:val="000000" w:themeColor="text1"/>
          <w:sz w:val="32"/>
          <w:szCs w:val="32"/>
        </w:rPr>
        <w:t>以高校领导班子理论中心组学习为依托、以领导班子民主生活会为重点、以集中轮训专题培训为载体，</w:t>
      </w:r>
      <w:r>
        <w:rPr>
          <w:rFonts w:ascii="仿宋" w:eastAsia="仿宋" w:hAnsi="仿宋" w:hint="eastAsia"/>
          <w:color w:val="000000" w:themeColor="text1"/>
          <w:sz w:val="32"/>
          <w:szCs w:val="32"/>
        </w:rPr>
        <w:t>加强高校领导干部党性锻炼</w:t>
      </w:r>
      <w:r>
        <w:rPr>
          <w:rFonts w:ascii="仿宋" w:eastAsia="仿宋" w:hAnsi="仿宋"/>
          <w:color w:val="000000" w:themeColor="text1"/>
          <w:sz w:val="32"/>
          <w:szCs w:val="32"/>
        </w:rPr>
        <w:t>，</w:t>
      </w:r>
      <w:r>
        <w:rPr>
          <w:rFonts w:ascii="仿宋" w:eastAsia="仿宋" w:hAnsi="仿宋" w:hint="eastAsia"/>
          <w:color w:val="000000" w:themeColor="text1"/>
          <w:sz w:val="32"/>
          <w:szCs w:val="32"/>
        </w:rPr>
        <w:t>教育</w:t>
      </w:r>
      <w:r>
        <w:rPr>
          <w:rFonts w:ascii="仿宋" w:eastAsia="仿宋" w:hAnsi="仿宋"/>
          <w:color w:val="000000" w:themeColor="text1"/>
          <w:sz w:val="32"/>
          <w:szCs w:val="32"/>
        </w:rPr>
        <w:t>引导高校</w:t>
      </w:r>
      <w:r>
        <w:rPr>
          <w:rFonts w:ascii="仿宋" w:eastAsia="仿宋" w:hAnsi="仿宋" w:hint="eastAsia"/>
          <w:color w:val="000000" w:themeColor="text1"/>
          <w:sz w:val="32"/>
          <w:szCs w:val="32"/>
        </w:rPr>
        <w:t>党员、</w:t>
      </w:r>
      <w:r>
        <w:rPr>
          <w:rFonts w:ascii="仿宋" w:eastAsia="仿宋" w:hAnsi="仿宋"/>
          <w:color w:val="000000" w:themeColor="text1"/>
          <w:sz w:val="32"/>
          <w:szCs w:val="32"/>
        </w:rPr>
        <w:t>干部</w:t>
      </w:r>
      <w:r>
        <w:rPr>
          <w:rFonts w:ascii="仿宋" w:eastAsia="仿宋" w:hAnsi="仿宋" w:hint="eastAsia"/>
          <w:color w:val="000000" w:themeColor="text1"/>
          <w:sz w:val="32"/>
          <w:szCs w:val="32"/>
        </w:rPr>
        <w:t>做到对党忠诚，</w:t>
      </w:r>
      <w:r w:rsidR="0007798A">
        <w:rPr>
          <w:rFonts w:ascii="仿宋" w:eastAsia="仿宋" w:hAnsi="仿宋" w:hint="eastAsia"/>
          <w:color w:val="000000" w:themeColor="text1"/>
          <w:sz w:val="32"/>
          <w:szCs w:val="32"/>
        </w:rPr>
        <w:t>在重大政治原则和大是大非问题上立场坚定、旗帜鲜明，</w:t>
      </w:r>
      <w:r w:rsidR="00F11F5E">
        <w:rPr>
          <w:rFonts w:ascii="仿宋" w:eastAsia="仿宋" w:hAnsi="仿宋" w:hint="eastAsia"/>
          <w:color w:val="000000" w:themeColor="text1"/>
          <w:sz w:val="32"/>
          <w:szCs w:val="32"/>
        </w:rPr>
        <w:t>始终与以习近平同志为核心的党中央保持高度一致</w:t>
      </w:r>
      <w:r>
        <w:rPr>
          <w:rFonts w:ascii="仿宋" w:eastAsia="仿宋" w:hAnsi="仿宋" w:hint="eastAsia"/>
          <w:color w:val="000000" w:themeColor="text1"/>
          <w:sz w:val="32"/>
          <w:szCs w:val="32"/>
        </w:rPr>
        <w:t>。</w:t>
      </w:r>
      <w:r>
        <w:rPr>
          <w:rFonts w:ascii="楷体" w:eastAsia="楷体" w:hAnsi="楷体"/>
          <w:b/>
          <w:color w:val="000000" w:themeColor="text1"/>
          <w:sz w:val="32"/>
          <w:szCs w:val="32"/>
        </w:rPr>
        <w:t>严守政治规矩</w:t>
      </w:r>
      <w:r>
        <w:rPr>
          <w:rFonts w:ascii="仿宋" w:eastAsia="仿宋" w:hAnsi="仿宋" w:hint="eastAsia"/>
          <w:color w:val="000000" w:themeColor="text1"/>
          <w:sz w:val="32"/>
          <w:szCs w:val="32"/>
        </w:rPr>
        <w:t>。学习党章、尊崇党章，</w:t>
      </w:r>
      <w:r>
        <w:rPr>
          <w:rFonts w:ascii="仿宋" w:eastAsia="仿宋" w:hAnsi="仿宋"/>
          <w:color w:val="000000" w:themeColor="text1"/>
          <w:sz w:val="32"/>
          <w:szCs w:val="32"/>
        </w:rPr>
        <w:t>严格执行</w:t>
      </w:r>
      <w:r>
        <w:rPr>
          <w:rFonts w:ascii="仿宋" w:eastAsia="仿宋" w:hAnsi="仿宋" w:hint="eastAsia"/>
          <w:color w:val="000000" w:themeColor="text1"/>
          <w:sz w:val="32"/>
          <w:szCs w:val="32"/>
        </w:rPr>
        <w:t>党内法规</w:t>
      </w:r>
      <w:r>
        <w:rPr>
          <w:rFonts w:ascii="仿宋" w:eastAsia="仿宋" w:hAnsi="仿宋"/>
          <w:color w:val="000000" w:themeColor="text1"/>
          <w:sz w:val="32"/>
          <w:szCs w:val="32"/>
        </w:rPr>
        <w:t>, 严明政治纪律</w:t>
      </w:r>
      <w:r>
        <w:rPr>
          <w:rFonts w:ascii="仿宋" w:eastAsia="仿宋" w:hAnsi="仿宋" w:hint="eastAsia"/>
          <w:color w:val="000000" w:themeColor="text1"/>
          <w:sz w:val="32"/>
          <w:szCs w:val="32"/>
        </w:rPr>
        <w:t>，使高校广大党员、干部</w:t>
      </w:r>
      <w:r>
        <w:rPr>
          <w:rFonts w:ascii="仿宋" w:eastAsia="仿宋" w:hAnsi="仿宋"/>
          <w:color w:val="000000" w:themeColor="text1"/>
          <w:sz w:val="32"/>
          <w:szCs w:val="32"/>
        </w:rPr>
        <w:t>真正做到自身正、自身净、自身硬</w:t>
      </w:r>
      <w:r>
        <w:rPr>
          <w:rFonts w:ascii="仿宋" w:eastAsia="仿宋" w:hAnsi="仿宋" w:hint="eastAsia"/>
          <w:color w:val="000000" w:themeColor="text1"/>
          <w:sz w:val="32"/>
          <w:szCs w:val="32"/>
        </w:rPr>
        <w:t>。</w:t>
      </w:r>
      <w:r w:rsidR="006B68D7">
        <w:rPr>
          <w:rFonts w:ascii="楷体" w:eastAsia="楷体" w:hAnsi="楷体" w:cs="楷体" w:hint="eastAsia"/>
          <w:color w:val="000000" w:themeColor="text1"/>
          <w:sz w:val="32"/>
          <w:szCs w:val="32"/>
        </w:rPr>
        <w:t xml:space="preserve"> </w:t>
      </w:r>
    </w:p>
    <w:p w:rsidR="008B3937" w:rsidRDefault="006F4281" w:rsidP="00F26DA7">
      <w:pPr>
        <w:adjustRightInd w:val="0"/>
        <w:snapToGrid w:val="0"/>
        <w:spacing w:line="600" w:lineRule="exact"/>
        <w:ind w:firstLineChars="200" w:firstLine="643"/>
        <w:rPr>
          <w:rFonts w:ascii="仿宋" w:eastAsia="仿宋" w:hAnsi="仿宋"/>
          <w:sz w:val="32"/>
          <w:szCs w:val="32"/>
        </w:rPr>
      </w:pPr>
      <w:r>
        <w:rPr>
          <w:rFonts w:ascii="楷体" w:eastAsia="楷体" w:hAnsi="楷体"/>
          <w:b/>
          <w:color w:val="000000" w:themeColor="text1"/>
          <w:sz w:val="32"/>
          <w:szCs w:val="32"/>
        </w:rPr>
        <w:t>2.</w:t>
      </w:r>
      <w:r>
        <w:rPr>
          <w:rFonts w:ascii="楷体" w:eastAsia="楷体" w:hAnsi="楷体" w:hint="eastAsia"/>
          <w:b/>
          <w:color w:val="000000" w:themeColor="text1"/>
          <w:sz w:val="32"/>
          <w:szCs w:val="32"/>
        </w:rPr>
        <w:t>切实</w:t>
      </w:r>
      <w:r>
        <w:rPr>
          <w:rFonts w:ascii="楷体" w:eastAsia="楷体" w:hAnsi="楷体"/>
          <w:b/>
          <w:color w:val="000000" w:themeColor="text1"/>
          <w:sz w:val="32"/>
          <w:szCs w:val="32"/>
        </w:rPr>
        <w:t>加强</w:t>
      </w:r>
      <w:r>
        <w:rPr>
          <w:rFonts w:ascii="楷体" w:eastAsia="楷体" w:hAnsi="楷体" w:hint="eastAsia"/>
          <w:b/>
          <w:color w:val="000000" w:themeColor="text1"/>
          <w:sz w:val="32"/>
          <w:szCs w:val="32"/>
        </w:rPr>
        <w:t>政治</w:t>
      </w:r>
      <w:r>
        <w:rPr>
          <w:rFonts w:ascii="楷体" w:eastAsia="楷体" w:hAnsi="楷体"/>
          <w:b/>
          <w:color w:val="000000" w:themeColor="text1"/>
          <w:sz w:val="32"/>
          <w:szCs w:val="32"/>
        </w:rPr>
        <w:t>领导。强化</w:t>
      </w:r>
      <w:r>
        <w:rPr>
          <w:rFonts w:ascii="楷体" w:eastAsia="楷体" w:hAnsi="楷体" w:hint="eastAsia"/>
          <w:b/>
          <w:color w:val="000000" w:themeColor="text1"/>
          <w:sz w:val="32"/>
          <w:szCs w:val="32"/>
        </w:rPr>
        <w:t>高校</w:t>
      </w:r>
      <w:r>
        <w:rPr>
          <w:rFonts w:ascii="楷体" w:eastAsia="楷体" w:hAnsi="楷体"/>
          <w:b/>
          <w:color w:val="000000" w:themeColor="text1"/>
          <w:sz w:val="32"/>
          <w:szCs w:val="32"/>
        </w:rPr>
        <w:t>党委</w:t>
      </w:r>
      <w:r>
        <w:rPr>
          <w:rFonts w:ascii="楷体" w:eastAsia="楷体" w:hAnsi="楷体" w:hint="eastAsia"/>
          <w:b/>
          <w:color w:val="000000" w:themeColor="text1"/>
          <w:sz w:val="32"/>
          <w:szCs w:val="32"/>
        </w:rPr>
        <w:t>领导核心作用。</w:t>
      </w:r>
      <w:r w:rsidR="007404D3" w:rsidRPr="008B41E1">
        <w:rPr>
          <w:rFonts w:ascii="仿宋" w:eastAsia="仿宋" w:hAnsi="仿宋" w:hint="eastAsia"/>
          <w:sz w:val="32"/>
          <w:szCs w:val="32"/>
        </w:rPr>
        <w:t>坚持民主集中制，</w:t>
      </w:r>
      <w:r w:rsidR="000A4798" w:rsidRPr="008B41E1">
        <w:rPr>
          <w:rFonts w:ascii="仿宋" w:eastAsia="仿宋" w:hAnsi="仿宋" w:hint="eastAsia"/>
          <w:sz w:val="32"/>
          <w:szCs w:val="32"/>
        </w:rPr>
        <w:t>实行集体领导与个人分工相结合，</w:t>
      </w:r>
      <w:r w:rsidR="00DA7BBE" w:rsidRPr="00DA7BBE">
        <w:rPr>
          <w:rFonts w:ascii="仿宋" w:eastAsia="仿宋" w:hAnsi="仿宋" w:hint="eastAsia"/>
          <w:sz w:val="32"/>
          <w:szCs w:val="32"/>
        </w:rPr>
        <w:t>贯彻落实党委领导下的校长负责制，</w:t>
      </w:r>
      <w:r w:rsidR="00637EE5" w:rsidRPr="00637EE5">
        <w:rPr>
          <w:rFonts w:ascii="仿宋" w:eastAsia="仿宋" w:hAnsi="仿宋" w:hint="eastAsia"/>
          <w:sz w:val="32"/>
          <w:szCs w:val="32"/>
        </w:rPr>
        <w:t>进一步</w:t>
      </w:r>
      <w:r w:rsidR="00637EE5" w:rsidRPr="00637EE5">
        <w:rPr>
          <w:rFonts w:ascii="仿宋" w:eastAsia="仿宋" w:hAnsi="仿宋"/>
          <w:sz w:val="32"/>
          <w:szCs w:val="32"/>
        </w:rPr>
        <w:t>明晰党委常委会、校长办公会等议事规则</w:t>
      </w:r>
      <w:r w:rsidR="00637EE5" w:rsidRPr="00637EE5">
        <w:rPr>
          <w:rFonts w:ascii="仿宋" w:eastAsia="仿宋" w:hAnsi="仿宋" w:hint="eastAsia"/>
          <w:sz w:val="32"/>
          <w:szCs w:val="32"/>
        </w:rPr>
        <w:t>和决策程序，</w:t>
      </w:r>
      <w:r w:rsidR="00DA7BBE">
        <w:rPr>
          <w:rFonts w:ascii="仿宋" w:eastAsia="仿宋" w:hAnsi="仿宋" w:hint="eastAsia"/>
          <w:sz w:val="32"/>
          <w:szCs w:val="32"/>
        </w:rPr>
        <w:t>健全完善运行机制，</w:t>
      </w:r>
      <w:r w:rsidR="00637EE5" w:rsidRPr="00637EE5">
        <w:rPr>
          <w:rFonts w:ascii="仿宋" w:eastAsia="仿宋" w:hAnsi="仿宋"/>
          <w:sz w:val="32"/>
          <w:szCs w:val="32"/>
        </w:rPr>
        <w:t>提升党委领导下校长负责制贯彻落实的科学性</w:t>
      </w:r>
      <w:r w:rsidR="00637EE5" w:rsidRPr="00637EE5">
        <w:rPr>
          <w:rFonts w:ascii="仿宋" w:eastAsia="仿宋" w:hAnsi="仿宋" w:hint="eastAsia"/>
          <w:sz w:val="32"/>
          <w:szCs w:val="32"/>
        </w:rPr>
        <w:t>规范性</w:t>
      </w:r>
      <w:r w:rsidRPr="00637EE5">
        <w:rPr>
          <w:rFonts w:ascii="仿宋" w:eastAsia="仿宋" w:hAnsi="仿宋" w:hint="eastAsia"/>
          <w:sz w:val="32"/>
          <w:szCs w:val="32"/>
        </w:rPr>
        <w:t>。</w:t>
      </w:r>
      <w:r>
        <w:rPr>
          <w:rFonts w:ascii="楷体" w:eastAsia="楷体" w:hAnsi="楷体" w:hint="eastAsia"/>
          <w:b/>
          <w:sz w:val="32"/>
          <w:szCs w:val="32"/>
        </w:rPr>
        <w:t>强化</w:t>
      </w:r>
      <w:r>
        <w:rPr>
          <w:rFonts w:ascii="楷体" w:eastAsia="楷体" w:hAnsi="楷体"/>
          <w:b/>
          <w:sz w:val="32"/>
          <w:szCs w:val="32"/>
        </w:rPr>
        <w:t>高校党委</w:t>
      </w:r>
      <w:r>
        <w:rPr>
          <w:rFonts w:ascii="楷体" w:eastAsia="楷体" w:hAnsi="楷体" w:hint="eastAsia"/>
          <w:b/>
          <w:sz w:val="32"/>
          <w:szCs w:val="32"/>
        </w:rPr>
        <w:t>主体</w:t>
      </w:r>
      <w:r>
        <w:rPr>
          <w:rFonts w:ascii="楷体" w:eastAsia="楷体" w:hAnsi="楷体"/>
          <w:b/>
          <w:sz w:val="32"/>
          <w:szCs w:val="32"/>
        </w:rPr>
        <w:t>责任</w:t>
      </w:r>
      <w:r>
        <w:rPr>
          <w:rFonts w:ascii="楷体" w:eastAsia="楷体" w:hAnsi="楷体" w:hint="eastAsia"/>
          <w:b/>
          <w:sz w:val="32"/>
          <w:szCs w:val="32"/>
        </w:rPr>
        <w:t>。</w:t>
      </w:r>
      <w:r w:rsidR="003E40C2">
        <w:rPr>
          <w:rFonts w:ascii="仿宋" w:eastAsia="仿宋" w:hAnsi="仿宋" w:hint="eastAsia"/>
          <w:sz w:val="32"/>
          <w:szCs w:val="32"/>
        </w:rPr>
        <w:t>坚持学校重大事项由党委集体讨论决定，发挥</w:t>
      </w:r>
      <w:r>
        <w:rPr>
          <w:rFonts w:ascii="仿宋" w:eastAsia="仿宋" w:hAnsi="仿宋" w:hint="eastAsia"/>
          <w:sz w:val="32"/>
          <w:szCs w:val="32"/>
        </w:rPr>
        <w:t>党委</w:t>
      </w:r>
      <w:r>
        <w:rPr>
          <w:rFonts w:ascii="仿宋" w:eastAsia="仿宋" w:hAnsi="仿宋"/>
          <w:sz w:val="32"/>
          <w:szCs w:val="32"/>
        </w:rPr>
        <w:t>把方向、管大局、作决策、保落实</w:t>
      </w:r>
      <w:r>
        <w:rPr>
          <w:rFonts w:ascii="仿宋" w:eastAsia="仿宋" w:hAnsi="仿宋" w:hint="eastAsia"/>
          <w:sz w:val="32"/>
          <w:szCs w:val="32"/>
        </w:rPr>
        <w:t>的作用</w:t>
      </w:r>
      <w:r w:rsidR="003E40C2">
        <w:rPr>
          <w:rFonts w:ascii="仿宋" w:eastAsia="仿宋" w:hAnsi="仿宋" w:hint="eastAsia"/>
          <w:sz w:val="32"/>
          <w:szCs w:val="32"/>
        </w:rPr>
        <w:t>。认真执行党委领导下的校长负责制报告制度，督促高校党委</w:t>
      </w:r>
      <w:r>
        <w:rPr>
          <w:rFonts w:ascii="仿宋" w:eastAsia="仿宋" w:hAnsi="仿宋" w:hint="eastAsia"/>
          <w:sz w:val="32"/>
          <w:szCs w:val="32"/>
        </w:rPr>
        <w:t>履行</w:t>
      </w:r>
      <w:r>
        <w:rPr>
          <w:rFonts w:ascii="仿宋" w:eastAsia="仿宋" w:hAnsi="仿宋"/>
          <w:sz w:val="32"/>
          <w:szCs w:val="32"/>
        </w:rPr>
        <w:t>管党治党、办学治校的政治责任</w:t>
      </w:r>
      <w:r>
        <w:rPr>
          <w:rFonts w:ascii="仿宋" w:eastAsia="仿宋" w:hAnsi="仿宋" w:hint="eastAsia"/>
          <w:sz w:val="32"/>
          <w:szCs w:val="32"/>
        </w:rPr>
        <w:t>。</w:t>
      </w:r>
      <w:r>
        <w:rPr>
          <w:rFonts w:ascii="楷体" w:eastAsia="楷体" w:hAnsi="楷体" w:hint="eastAsia"/>
          <w:b/>
          <w:sz w:val="32"/>
          <w:szCs w:val="32"/>
        </w:rPr>
        <w:t>强化书记校长政治标准。</w:t>
      </w:r>
      <w:r>
        <w:rPr>
          <w:rFonts w:ascii="仿宋" w:eastAsia="仿宋" w:hAnsi="仿宋"/>
          <w:sz w:val="32"/>
          <w:szCs w:val="32"/>
        </w:rPr>
        <w:t>按照社会主义政治家</w:t>
      </w:r>
      <w:r>
        <w:rPr>
          <w:rFonts w:ascii="仿宋" w:eastAsia="仿宋" w:hAnsi="仿宋" w:hint="eastAsia"/>
          <w:sz w:val="32"/>
          <w:szCs w:val="32"/>
        </w:rPr>
        <w:t>、</w:t>
      </w:r>
      <w:r>
        <w:rPr>
          <w:rFonts w:ascii="仿宋" w:eastAsia="仿宋" w:hAnsi="仿宋"/>
          <w:sz w:val="32"/>
          <w:szCs w:val="32"/>
        </w:rPr>
        <w:t>教育家</w:t>
      </w:r>
      <w:r>
        <w:rPr>
          <w:rFonts w:ascii="仿宋" w:eastAsia="仿宋" w:hAnsi="仿宋" w:hint="eastAsia"/>
          <w:sz w:val="32"/>
          <w:szCs w:val="32"/>
        </w:rPr>
        <w:t>的标准要求，严格要求、严格管理党委书记和校长，推动落实党委书记“第一责任”和校长“一岗双责”“党政同责”，牢牢掌握党对高校的领导权。</w:t>
      </w:r>
    </w:p>
    <w:p w:rsidR="008B3937" w:rsidRPr="00C05F25" w:rsidRDefault="006F4281" w:rsidP="00F26DA7">
      <w:pPr>
        <w:adjustRightInd w:val="0"/>
        <w:snapToGrid w:val="0"/>
        <w:spacing w:line="600" w:lineRule="exact"/>
        <w:ind w:firstLineChars="200" w:firstLine="643"/>
        <w:rPr>
          <w:rFonts w:ascii="楷体" w:eastAsia="楷体" w:hAnsi="楷体" w:cs="楷体"/>
          <w:color w:val="000000" w:themeColor="text1"/>
          <w:sz w:val="32"/>
          <w:szCs w:val="32"/>
        </w:rPr>
      </w:pPr>
      <w:r>
        <w:rPr>
          <w:rFonts w:ascii="楷体" w:eastAsia="楷体" w:hAnsi="楷体"/>
          <w:b/>
          <w:color w:val="000000" w:themeColor="text1"/>
          <w:sz w:val="32"/>
          <w:szCs w:val="32"/>
        </w:rPr>
        <w:t>3.持续优化政治生态。</w:t>
      </w:r>
      <w:r>
        <w:rPr>
          <w:rFonts w:ascii="楷体" w:eastAsia="楷体" w:hAnsi="楷体" w:hint="eastAsia"/>
          <w:b/>
          <w:color w:val="000000" w:themeColor="text1"/>
          <w:sz w:val="32"/>
          <w:szCs w:val="32"/>
        </w:rPr>
        <w:t>大力强化政治监督。</w:t>
      </w:r>
      <w:r>
        <w:rPr>
          <w:rFonts w:ascii="仿宋" w:eastAsia="仿宋" w:hAnsi="仿宋" w:hint="eastAsia"/>
          <w:sz w:val="32"/>
          <w:szCs w:val="32"/>
        </w:rPr>
        <w:t>围绕践行“两个维护”、落实党的教育方针和党中央关于高校</w:t>
      </w:r>
      <w:r w:rsidR="00F22D0F">
        <w:rPr>
          <w:rFonts w:ascii="仿宋" w:eastAsia="仿宋" w:hAnsi="仿宋" w:hint="eastAsia"/>
          <w:sz w:val="32"/>
          <w:szCs w:val="32"/>
        </w:rPr>
        <w:t>党的建设</w:t>
      </w:r>
      <w:r>
        <w:rPr>
          <w:rFonts w:ascii="仿宋" w:eastAsia="仿宋" w:hAnsi="仿宋" w:hint="eastAsia"/>
          <w:sz w:val="32"/>
          <w:szCs w:val="32"/>
        </w:rPr>
        <w:t>工</w:t>
      </w:r>
      <w:r>
        <w:rPr>
          <w:rFonts w:ascii="仿宋" w:eastAsia="仿宋" w:hAnsi="仿宋" w:hint="eastAsia"/>
          <w:sz w:val="32"/>
          <w:szCs w:val="32"/>
        </w:rPr>
        <w:lastRenderedPageBreak/>
        <w:t>作的决策部署、选人用人、开好民主生活会等强化政治监督，</w:t>
      </w:r>
      <w:r w:rsidR="00F22D0F">
        <w:rPr>
          <w:rFonts w:ascii="仿宋" w:eastAsia="仿宋" w:hAnsi="仿宋" w:hint="eastAsia"/>
          <w:sz w:val="32"/>
          <w:szCs w:val="32"/>
        </w:rPr>
        <w:t>对贯彻落实党的教育方针政策和重大决策部署情况进行监督</w:t>
      </w:r>
      <w:r w:rsidR="00F22D0F">
        <w:rPr>
          <w:rFonts w:ascii="仿宋" w:eastAsia="仿宋" w:hAnsi="仿宋"/>
          <w:sz w:val="32"/>
          <w:szCs w:val="32"/>
        </w:rPr>
        <w:t>检查</w:t>
      </w:r>
      <w:r w:rsidR="00F22D0F">
        <w:rPr>
          <w:rFonts w:ascii="仿宋" w:eastAsia="仿宋" w:hAnsi="仿宋" w:hint="eastAsia"/>
          <w:sz w:val="32"/>
          <w:szCs w:val="32"/>
        </w:rPr>
        <w:t>，督促</w:t>
      </w:r>
      <w:r>
        <w:rPr>
          <w:rFonts w:ascii="仿宋" w:eastAsia="仿宋" w:hAnsi="仿宋" w:hint="eastAsia"/>
          <w:sz w:val="32"/>
          <w:szCs w:val="32"/>
        </w:rPr>
        <w:t>高校各级党组织深入学习习近平新时代中国特色社会主义思想和党的十九大精神，贯彻落实</w:t>
      </w:r>
      <w:r w:rsidR="00E03E53">
        <w:rPr>
          <w:rFonts w:ascii="仿宋" w:eastAsia="仿宋" w:hAnsi="仿宋" w:hint="eastAsia"/>
          <w:sz w:val="32"/>
          <w:szCs w:val="32"/>
        </w:rPr>
        <w:t>习近平</w:t>
      </w:r>
      <w:r>
        <w:rPr>
          <w:rFonts w:ascii="仿宋" w:eastAsia="仿宋" w:hAnsi="仿宋" w:hint="eastAsia"/>
          <w:sz w:val="32"/>
          <w:szCs w:val="32"/>
        </w:rPr>
        <w:t>总书记重要批示</w:t>
      </w:r>
      <w:r w:rsidR="00F22D0F">
        <w:rPr>
          <w:rFonts w:ascii="仿宋" w:eastAsia="仿宋" w:hAnsi="仿宋" w:hint="eastAsia"/>
          <w:sz w:val="32"/>
          <w:szCs w:val="32"/>
        </w:rPr>
        <w:t>指示</w:t>
      </w:r>
      <w:r>
        <w:rPr>
          <w:rFonts w:ascii="仿宋" w:eastAsia="仿宋" w:hAnsi="仿宋" w:hint="eastAsia"/>
          <w:sz w:val="32"/>
          <w:szCs w:val="32"/>
        </w:rPr>
        <w:t>精神</w:t>
      </w:r>
      <w:r w:rsidR="00F22D0F">
        <w:rPr>
          <w:rFonts w:ascii="仿宋" w:eastAsia="仿宋" w:hAnsi="仿宋" w:hint="eastAsia"/>
          <w:sz w:val="32"/>
          <w:szCs w:val="32"/>
        </w:rPr>
        <w:t>。</w:t>
      </w:r>
      <w:r>
        <w:rPr>
          <w:rFonts w:ascii="仿宋" w:eastAsia="仿宋" w:hAnsi="仿宋" w:hint="eastAsia"/>
          <w:sz w:val="32"/>
          <w:szCs w:val="32"/>
        </w:rPr>
        <w:t>落实《关于</w:t>
      </w:r>
      <w:r w:rsidR="002E1798">
        <w:rPr>
          <w:rFonts w:ascii="仿宋" w:eastAsia="仿宋" w:hAnsi="仿宋" w:hint="eastAsia"/>
          <w:sz w:val="32"/>
          <w:szCs w:val="32"/>
        </w:rPr>
        <w:t>新</w:t>
      </w:r>
      <w:r>
        <w:rPr>
          <w:rFonts w:ascii="仿宋" w:eastAsia="仿宋" w:hAnsi="仿宋" w:hint="eastAsia"/>
          <w:sz w:val="32"/>
          <w:szCs w:val="32"/>
        </w:rPr>
        <w:t>形势下党内政治生活若干准则》，增强党内政治生活的政治性、时代性、原则性、战斗性。</w:t>
      </w:r>
      <w:r>
        <w:rPr>
          <w:rFonts w:ascii="楷体" w:eastAsia="楷体" w:hAnsi="楷体" w:hint="eastAsia"/>
          <w:b/>
          <w:color w:val="000000" w:themeColor="text1"/>
          <w:sz w:val="32"/>
          <w:szCs w:val="32"/>
        </w:rPr>
        <w:t>切实加强纪律教育。</w:t>
      </w:r>
      <w:r>
        <w:rPr>
          <w:rFonts w:ascii="仿宋" w:eastAsia="仿宋" w:hAnsi="仿宋" w:hint="eastAsia"/>
          <w:sz w:val="32"/>
          <w:szCs w:val="32"/>
        </w:rPr>
        <w:t>深入学习新修订的《中国共产党纪律处分条例》等党内法规，继续扎实</w:t>
      </w:r>
      <w:r>
        <w:rPr>
          <w:rFonts w:ascii="仿宋" w:eastAsia="仿宋" w:hAnsi="仿宋"/>
          <w:sz w:val="32"/>
          <w:szCs w:val="32"/>
        </w:rPr>
        <w:t>开展党风廉政建设宣传教育月活动</w:t>
      </w:r>
      <w:r>
        <w:rPr>
          <w:rFonts w:ascii="仿宋" w:eastAsia="仿宋" w:hAnsi="仿宋" w:hint="eastAsia"/>
          <w:sz w:val="32"/>
          <w:szCs w:val="32"/>
        </w:rPr>
        <w:t>，</w:t>
      </w:r>
      <w:r w:rsidR="00300775">
        <w:rPr>
          <w:rFonts w:ascii="仿宋" w:eastAsia="仿宋" w:hAnsi="仿宋" w:hint="eastAsia"/>
          <w:sz w:val="32"/>
          <w:szCs w:val="32"/>
        </w:rPr>
        <w:t>让党员干部习惯在受监督和约束的环境中工作生活，增强教育实效</w:t>
      </w:r>
      <w:r>
        <w:rPr>
          <w:rFonts w:ascii="仿宋" w:eastAsia="仿宋" w:hAnsi="仿宋" w:hint="eastAsia"/>
          <w:sz w:val="32"/>
          <w:szCs w:val="32"/>
        </w:rPr>
        <w:t>。</w:t>
      </w:r>
      <w:r w:rsidR="00300775" w:rsidRPr="00300775">
        <w:rPr>
          <w:rFonts w:ascii="仿宋" w:eastAsia="仿宋" w:hAnsi="仿宋" w:hint="eastAsia"/>
          <w:sz w:val="32"/>
          <w:szCs w:val="32"/>
        </w:rPr>
        <w:t>用好反面教材，</w:t>
      </w:r>
      <w:r>
        <w:rPr>
          <w:rFonts w:ascii="仿宋" w:eastAsia="仿宋" w:hAnsi="仿宋" w:hint="eastAsia"/>
          <w:sz w:val="32"/>
          <w:szCs w:val="32"/>
        </w:rPr>
        <w:t>加大对</w:t>
      </w:r>
      <w:r w:rsidR="00300775">
        <w:rPr>
          <w:rFonts w:ascii="仿宋" w:eastAsia="仿宋" w:hAnsi="仿宋" w:hint="eastAsia"/>
          <w:sz w:val="32"/>
          <w:szCs w:val="32"/>
        </w:rPr>
        <w:t>违纪违法</w:t>
      </w:r>
      <w:r>
        <w:rPr>
          <w:rFonts w:ascii="仿宋" w:eastAsia="仿宋" w:hAnsi="仿宋" w:hint="eastAsia"/>
          <w:sz w:val="32"/>
          <w:szCs w:val="32"/>
        </w:rPr>
        <w:t>典型案件的通报力度，</w:t>
      </w:r>
      <w:r w:rsidR="00300775">
        <w:rPr>
          <w:rFonts w:ascii="仿宋" w:eastAsia="仿宋" w:hAnsi="仿宋" w:hint="eastAsia"/>
          <w:sz w:val="32"/>
          <w:szCs w:val="32"/>
        </w:rPr>
        <w:t>提高</w:t>
      </w:r>
      <w:r>
        <w:rPr>
          <w:rFonts w:ascii="仿宋" w:eastAsia="仿宋" w:hAnsi="仿宋" w:hint="eastAsia"/>
          <w:sz w:val="32"/>
          <w:szCs w:val="32"/>
        </w:rPr>
        <w:t>警示教育的</w:t>
      </w:r>
      <w:r w:rsidR="00300775">
        <w:rPr>
          <w:rFonts w:ascii="仿宋" w:eastAsia="仿宋" w:hAnsi="仿宋" w:hint="eastAsia"/>
          <w:sz w:val="32"/>
          <w:szCs w:val="32"/>
        </w:rPr>
        <w:t>政治性</w:t>
      </w:r>
      <w:r>
        <w:rPr>
          <w:rFonts w:ascii="仿宋" w:eastAsia="仿宋" w:hAnsi="仿宋" w:hint="eastAsia"/>
          <w:sz w:val="32"/>
          <w:szCs w:val="32"/>
        </w:rPr>
        <w:t>。围绕</w:t>
      </w:r>
      <w:r w:rsidR="0081447B">
        <w:rPr>
          <w:rFonts w:ascii="仿宋" w:eastAsia="仿宋" w:hAnsi="仿宋" w:hint="eastAsia"/>
          <w:sz w:val="32"/>
          <w:szCs w:val="32"/>
        </w:rPr>
        <w:t>高</w:t>
      </w:r>
      <w:r>
        <w:rPr>
          <w:rFonts w:ascii="仿宋" w:eastAsia="仿宋" w:hAnsi="仿宋" w:hint="eastAsia"/>
          <w:sz w:val="32"/>
          <w:szCs w:val="32"/>
        </w:rPr>
        <w:t>校领导班子成员和机关处室、二级学院党政正职，突出对管人管钱管物、权力集中、廉洁风险高或群众反映多的单位加强日常教育管理。</w:t>
      </w:r>
      <w:r w:rsidR="0081447B">
        <w:rPr>
          <w:rFonts w:ascii="仿宋" w:eastAsia="仿宋" w:hAnsi="仿宋" w:hint="eastAsia"/>
          <w:sz w:val="32"/>
          <w:szCs w:val="32"/>
        </w:rPr>
        <w:t>推进</w:t>
      </w:r>
      <w:r>
        <w:rPr>
          <w:rFonts w:ascii="仿宋" w:eastAsia="仿宋" w:hAnsi="仿宋" w:hint="eastAsia"/>
          <w:sz w:val="32"/>
          <w:szCs w:val="32"/>
        </w:rPr>
        <w:t>建立学校党委、纪委定期约谈校内基层负责人</w:t>
      </w:r>
      <w:r w:rsidR="00EB06C0">
        <w:rPr>
          <w:rFonts w:ascii="仿宋" w:eastAsia="仿宋" w:hAnsi="仿宋" w:hint="eastAsia"/>
          <w:sz w:val="32"/>
          <w:szCs w:val="32"/>
        </w:rPr>
        <w:t>和</w:t>
      </w:r>
      <w:r>
        <w:rPr>
          <w:rFonts w:ascii="仿宋" w:eastAsia="仿宋" w:hAnsi="仿宋" w:hint="eastAsia"/>
          <w:sz w:val="32"/>
          <w:szCs w:val="32"/>
        </w:rPr>
        <w:t>定期报告纪律教育情况机制。</w:t>
      </w:r>
      <w:r>
        <w:rPr>
          <w:rFonts w:ascii="楷体" w:eastAsia="楷体" w:hAnsi="楷体" w:hint="eastAsia"/>
          <w:b/>
          <w:color w:val="000000" w:themeColor="text1"/>
          <w:sz w:val="32"/>
          <w:szCs w:val="32"/>
        </w:rPr>
        <w:t>持之以恒正风反腐。</w:t>
      </w:r>
      <w:r w:rsidR="00A53D24">
        <w:rPr>
          <w:rFonts w:ascii="仿宋" w:eastAsia="仿宋" w:hAnsi="仿宋" w:hint="eastAsia"/>
          <w:sz w:val="32"/>
          <w:szCs w:val="32"/>
        </w:rPr>
        <w:t>落实</w:t>
      </w:r>
      <w:r>
        <w:rPr>
          <w:rFonts w:ascii="仿宋" w:eastAsia="仿宋" w:hAnsi="仿宋" w:hint="eastAsia"/>
          <w:sz w:val="32"/>
          <w:szCs w:val="32"/>
        </w:rPr>
        <w:t>高校纪检体制改革</w:t>
      </w:r>
      <w:r w:rsidR="00A53D24">
        <w:rPr>
          <w:rFonts w:ascii="仿宋" w:eastAsia="仿宋" w:hAnsi="仿宋" w:hint="eastAsia"/>
          <w:sz w:val="32"/>
          <w:szCs w:val="32"/>
        </w:rPr>
        <w:t>的有关部署</w:t>
      </w:r>
      <w:r>
        <w:rPr>
          <w:rFonts w:ascii="仿宋" w:eastAsia="仿宋" w:hAnsi="仿宋" w:hint="eastAsia"/>
          <w:sz w:val="32"/>
          <w:szCs w:val="32"/>
        </w:rPr>
        <w:t>，</w:t>
      </w:r>
      <w:r w:rsidR="00A53D24">
        <w:rPr>
          <w:rFonts w:ascii="仿宋" w:eastAsia="仿宋" w:hAnsi="仿宋" w:hint="eastAsia"/>
          <w:sz w:val="32"/>
          <w:szCs w:val="32"/>
        </w:rPr>
        <w:t>按照监督执纪、纪委书记和副书记提名考察、履职考核以上级为主的要求，完善高校纪检工作领导体制，切实增强高校纪委监督的独立性和</w:t>
      </w:r>
      <w:r w:rsidR="004F3250">
        <w:rPr>
          <w:rFonts w:ascii="仿宋" w:eastAsia="仿宋" w:hAnsi="仿宋" w:hint="eastAsia"/>
          <w:sz w:val="32"/>
          <w:szCs w:val="32"/>
        </w:rPr>
        <w:t>权威性</w:t>
      </w:r>
      <w:r>
        <w:rPr>
          <w:rFonts w:ascii="仿宋" w:eastAsia="仿宋" w:hAnsi="仿宋" w:hint="eastAsia"/>
          <w:sz w:val="32"/>
          <w:szCs w:val="32"/>
        </w:rPr>
        <w:t>。准确运用监督执纪“四种形态”，加强对招生就业、科研经费、基建工程、招标采购、校办企业重点领域的专项整治。打好作风建设持久战，坚决破除形式主义、官僚主义，常态化开展办公用房、公务用车、领导干部兼职、公务接待、公款出国、操办婚丧喜庆等制度执行情况的</w:t>
      </w:r>
      <w:r>
        <w:rPr>
          <w:rFonts w:ascii="仿宋" w:eastAsia="仿宋" w:hAnsi="仿宋"/>
          <w:sz w:val="32"/>
          <w:szCs w:val="32"/>
        </w:rPr>
        <w:t>监督</w:t>
      </w:r>
      <w:r>
        <w:rPr>
          <w:rFonts w:ascii="仿宋" w:eastAsia="仿宋" w:hAnsi="仿宋" w:hint="eastAsia"/>
          <w:sz w:val="32"/>
          <w:szCs w:val="32"/>
        </w:rPr>
        <w:t>检查。推进高</w:t>
      </w:r>
      <w:r>
        <w:rPr>
          <w:rFonts w:ascii="仿宋" w:eastAsia="仿宋" w:hAnsi="仿宋" w:hint="eastAsia"/>
          <w:sz w:val="32"/>
          <w:szCs w:val="32"/>
        </w:rPr>
        <w:lastRenderedPageBreak/>
        <w:t>校巡视整改，确保件件有着落，事事有回音。推进高校完善和落实领导干部调查研究、定期接待师生、与党外知识分子联系交友等制度，</w:t>
      </w:r>
      <w:r w:rsidR="004F3250">
        <w:rPr>
          <w:rFonts w:ascii="仿宋" w:eastAsia="仿宋" w:hAnsi="仿宋" w:hint="eastAsia"/>
          <w:sz w:val="32"/>
          <w:szCs w:val="32"/>
        </w:rPr>
        <w:t>提高</w:t>
      </w:r>
      <w:r>
        <w:rPr>
          <w:rFonts w:ascii="仿宋" w:eastAsia="仿宋" w:hAnsi="仿宋" w:hint="eastAsia"/>
          <w:sz w:val="32"/>
          <w:szCs w:val="32"/>
        </w:rPr>
        <w:t>做群众工作本领。</w:t>
      </w:r>
      <w:r w:rsidR="00C05F25" w:rsidRPr="00C05F25">
        <w:rPr>
          <w:rFonts w:ascii="仿宋" w:eastAsia="仿宋" w:hAnsi="仿宋" w:hint="eastAsia"/>
          <w:color w:val="000000" w:themeColor="text1"/>
          <w:sz w:val="32"/>
          <w:szCs w:val="32"/>
        </w:rPr>
        <w:t>健全责任体系</w:t>
      </w:r>
      <w:r w:rsidR="00C05F25">
        <w:rPr>
          <w:rFonts w:ascii="仿宋" w:eastAsia="仿宋" w:hAnsi="仿宋" w:hint="eastAsia"/>
          <w:color w:val="000000" w:themeColor="text1"/>
          <w:sz w:val="32"/>
          <w:szCs w:val="32"/>
        </w:rPr>
        <w:t>，</w:t>
      </w:r>
      <w:r w:rsidR="00C05F25" w:rsidRPr="00D6313C">
        <w:rPr>
          <w:rFonts w:ascii="仿宋" w:eastAsia="仿宋" w:hAnsi="仿宋" w:hint="eastAsia"/>
          <w:color w:val="000000" w:themeColor="text1"/>
          <w:sz w:val="32"/>
          <w:szCs w:val="32"/>
        </w:rPr>
        <w:t>制定高校</w:t>
      </w:r>
      <w:r w:rsidR="00C05F25">
        <w:rPr>
          <w:rFonts w:ascii="仿宋" w:eastAsia="仿宋" w:hAnsi="仿宋" w:hint="eastAsia"/>
          <w:color w:val="000000" w:themeColor="text1"/>
          <w:sz w:val="32"/>
          <w:szCs w:val="32"/>
        </w:rPr>
        <w:t>党的建设和思想政治</w:t>
      </w:r>
      <w:r w:rsidR="00C05F25" w:rsidRPr="00D6313C">
        <w:rPr>
          <w:rFonts w:ascii="仿宋" w:eastAsia="仿宋" w:hAnsi="仿宋" w:hint="eastAsia"/>
          <w:color w:val="000000" w:themeColor="text1"/>
          <w:sz w:val="32"/>
          <w:szCs w:val="32"/>
        </w:rPr>
        <w:t>工作任务清单、责任清单</w:t>
      </w:r>
      <w:r w:rsidR="00C05F25">
        <w:rPr>
          <w:rFonts w:ascii="仿宋" w:eastAsia="仿宋" w:hAnsi="仿宋" w:hint="eastAsia"/>
          <w:color w:val="000000" w:themeColor="text1"/>
          <w:sz w:val="32"/>
          <w:szCs w:val="32"/>
        </w:rPr>
        <w:t>。</w:t>
      </w:r>
      <w:r w:rsidR="00C05F25" w:rsidRPr="00D2724C">
        <w:rPr>
          <w:rFonts w:ascii="仿宋" w:eastAsia="仿宋" w:hAnsi="仿宋" w:hint="eastAsia"/>
          <w:color w:val="000000" w:themeColor="text1"/>
          <w:sz w:val="32"/>
          <w:szCs w:val="32"/>
        </w:rPr>
        <w:t>对“抽象重视”和“敷衍塞责”等问题，开展深入整治，确保高校党建任务落地</w:t>
      </w:r>
      <w:r w:rsidR="00E03E53">
        <w:rPr>
          <w:rFonts w:ascii="仿宋" w:eastAsia="仿宋" w:hAnsi="仿宋" w:hint="eastAsia"/>
          <w:color w:val="000000" w:themeColor="text1"/>
          <w:sz w:val="32"/>
          <w:szCs w:val="32"/>
        </w:rPr>
        <w:t>落实</w:t>
      </w:r>
      <w:r w:rsidR="00C05F25" w:rsidRPr="00D2724C">
        <w:rPr>
          <w:rFonts w:ascii="仿宋" w:eastAsia="仿宋" w:hAnsi="仿宋" w:hint="eastAsia"/>
          <w:color w:val="000000" w:themeColor="text1"/>
          <w:sz w:val="32"/>
          <w:szCs w:val="32"/>
        </w:rPr>
        <w:t>。</w:t>
      </w:r>
    </w:p>
    <w:p w:rsidR="008B3937" w:rsidRDefault="006F4281" w:rsidP="00F26DA7">
      <w:pPr>
        <w:adjustRightInd w:val="0"/>
        <w:snapToGrid w:val="0"/>
        <w:spacing w:line="600" w:lineRule="exact"/>
        <w:ind w:firstLineChars="200" w:firstLine="643"/>
        <w:rPr>
          <w:rFonts w:ascii="仿宋" w:eastAsia="仿宋" w:hAnsi="仿宋"/>
          <w:sz w:val="32"/>
          <w:szCs w:val="32"/>
        </w:rPr>
      </w:pPr>
      <w:r>
        <w:rPr>
          <w:rFonts w:ascii="楷体" w:eastAsia="楷体" w:hAnsi="楷体"/>
          <w:b/>
          <w:color w:val="000000" w:themeColor="text1"/>
          <w:sz w:val="32"/>
          <w:szCs w:val="32"/>
        </w:rPr>
        <w:t>4.</w:t>
      </w:r>
      <w:r>
        <w:rPr>
          <w:rFonts w:ascii="楷体" w:eastAsia="楷体" w:hAnsi="楷体" w:hint="eastAsia"/>
          <w:b/>
          <w:color w:val="000000" w:themeColor="text1"/>
          <w:sz w:val="32"/>
          <w:szCs w:val="32"/>
        </w:rPr>
        <w:t>有效</w:t>
      </w:r>
      <w:r>
        <w:rPr>
          <w:rFonts w:ascii="楷体" w:eastAsia="楷体" w:hAnsi="楷体"/>
          <w:b/>
          <w:color w:val="000000" w:themeColor="text1"/>
          <w:sz w:val="32"/>
          <w:szCs w:val="32"/>
        </w:rPr>
        <w:t>防范政治风险。切实维护政治安全。</w:t>
      </w:r>
      <w:r>
        <w:rPr>
          <w:rFonts w:ascii="仿宋" w:eastAsia="仿宋" w:hAnsi="仿宋"/>
          <w:sz w:val="32"/>
          <w:szCs w:val="32"/>
        </w:rPr>
        <w:t>以防范</w:t>
      </w:r>
      <w:r w:rsidR="00B60690">
        <w:rPr>
          <w:rFonts w:ascii="仿宋" w:eastAsia="仿宋" w:hAnsi="仿宋" w:hint="eastAsia"/>
          <w:sz w:val="32"/>
          <w:szCs w:val="32"/>
        </w:rPr>
        <w:t>和化解</w:t>
      </w:r>
      <w:r>
        <w:rPr>
          <w:rFonts w:ascii="仿宋" w:eastAsia="仿宋" w:hAnsi="仿宋"/>
          <w:sz w:val="32"/>
          <w:szCs w:val="32"/>
        </w:rPr>
        <w:t>为主线，协调各方，齐抓共管，形成维护高校政治安全整体合力。</w:t>
      </w:r>
      <w:r w:rsidR="00AD79BB" w:rsidRPr="00AD79BB">
        <w:rPr>
          <w:rFonts w:ascii="仿宋" w:eastAsia="仿宋" w:hAnsi="仿宋" w:hint="eastAsia"/>
          <w:sz w:val="32"/>
          <w:szCs w:val="32"/>
        </w:rPr>
        <w:t>规范涉外管理，</w:t>
      </w:r>
      <w:r>
        <w:rPr>
          <w:rFonts w:ascii="仿宋" w:eastAsia="仿宋" w:hAnsi="仿宋"/>
          <w:sz w:val="32"/>
          <w:szCs w:val="32"/>
        </w:rPr>
        <w:t>严密防范</w:t>
      </w:r>
      <w:r w:rsidR="00AD79BB">
        <w:rPr>
          <w:rFonts w:ascii="仿宋" w:eastAsia="仿宋" w:hAnsi="仿宋" w:hint="eastAsia"/>
          <w:sz w:val="32"/>
          <w:szCs w:val="32"/>
        </w:rPr>
        <w:t>敌对</w:t>
      </w:r>
      <w:r>
        <w:rPr>
          <w:rFonts w:ascii="仿宋" w:eastAsia="仿宋" w:hAnsi="仿宋"/>
          <w:sz w:val="32"/>
          <w:szCs w:val="32"/>
        </w:rPr>
        <w:t>势力对高校的渗透。严格执行</w:t>
      </w:r>
      <w:r w:rsidR="000C0EF0">
        <w:rPr>
          <w:rFonts w:ascii="仿宋" w:eastAsia="仿宋" w:hAnsi="仿宋" w:hint="eastAsia"/>
          <w:sz w:val="32"/>
          <w:szCs w:val="32"/>
        </w:rPr>
        <w:t>重点管理</w:t>
      </w:r>
      <w:r>
        <w:rPr>
          <w:rFonts w:ascii="仿宋" w:eastAsia="仿宋" w:hAnsi="仿宋"/>
          <w:sz w:val="32"/>
          <w:szCs w:val="32"/>
        </w:rPr>
        <w:t>，</w:t>
      </w:r>
      <w:r>
        <w:rPr>
          <w:rFonts w:ascii="仿宋" w:eastAsia="仿宋" w:hAnsi="仿宋" w:hint="eastAsia"/>
          <w:sz w:val="32"/>
          <w:szCs w:val="32"/>
        </w:rPr>
        <w:t>因人施策做好工作</w:t>
      </w:r>
      <w:r>
        <w:rPr>
          <w:rFonts w:ascii="仿宋" w:eastAsia="仿宋" w:hAnsi="仿宋"/>
          <w:sz w:val="32"/>
          <w:szCs w:val="32"/>
        </w:rPr>
        <w:t>。</w:t>
      </w:r>
      <w:r>
        <w:rPr>
          <w:rFonts w:ascii="楷体" w:eastAsia="楷体" w:hAnsi="楷体"/>
          <w:b/>
          <w:color w:val="000000" w:themeColor="text1"/>
          <w:sz w:val="32"/>
          <w:szCs w:val="32"/>
        </w:rPr>
        <w:t>切实维护意识形态安全。</w:t>
      </w:r>
      <w:r w:rsidR="00277508">
        <w:rPr>
          <w:rFonts w:ascii="仿宋" w:eastAsia="仿宋" w:hAnsi="仿宋"/>
          <w:sz w:val="32"/>
          <w:szCs w:val="32"/>
        </w:rPr>
        <w:t>强化高校意识形态问题分析和风险研判，加强党内通报和半年报告工作，严格落实意识形态工作校内巡查制度，严格意识形态阵地管理和活动审核，加强对人文社科重点研究基地、研究课题的全过程监管，加强</w:t>
      </w:r>
      <w:r w:rsidR="00277508">
        <w:rPr>
          <w:rFonts w:ascii="仿宋" w:eastAsia="仿宋" w:hAnsi="仿宋" w:hint="eastAsia"/>
          <w:sz w:val="32"/>
          <w:szCs w:val="32"/>
        </w:rPr>
        <w:t>“三坛（团）一堂”（讲坛、论坛、社团、课堂）、</w:t>
      </w:r>
      <w:r w:rsidR="00277508">
        <w:rPr>
          <w:rFonts w:ascii="仿宋" w:eastAsia="仿宋" w:hAnsi="仿宋"/>
          <w:sz w:val="32"/>
          <w:szCs w:val="32"/>
        </w:rPr>
        <w:t>教材的关口审批。</w:t>
      </w:r>
      <w:r w:rsidR="00277508">
        <w:rPr>
          <w:rFonts w:ascii="楷体" w:eastAsia="楷体" w:hAnsi="楷体"/>
          <w:b/>
          <w:color w:val="000000" w:themeColor="text1"/>
          <w:sz w:val="32"/>
          <w:szCs w:val="32"/>
        </w:rPr>
        <w:t>有效维护</w:t>
      </w:r>
      <w:r w:rsidR="00277508">
        <w:rPr>
          <w:rFonts w:ascii="楷体" w:eastAsia="楷体" w:hAnsi="楷体" w:hint="eastAsia"/>
          <w:b/>
          <w:color w:val="000000" w:themeColor="text1"/>
          <w:sz w:val="32"/>
          <w:szCs w:val="32"/>
        </w:rPr>
        <w:t>宣传阵地</w:t>
      </w:r>
      <w:r w:rsidR="00277508">
        <w:rPr>
          <w:rFonts w:ascii="楷体" w:eastAsia="楷体" w:hAnsi="楷体"/>
          <w:b/>
          <w:color w:val="000000" w:themeColor="text1"/>
          <w:sz w:val="32"/>
          <w:szCs w:val="32"/>
        </w:rPr>
        <w:t>安全</w:t>
      </w:r>
      <w:r w:rsidR="00277508">
        <w:rPr>
          <w:rFonts w:ascii="仿宋" w:eastAsia="仿宋" w:hAnsi="仿宋"/>
          <w:color w:val="000000" w:themeColor="text1"/>
          <w:sz w:val="32"/>
          <w:szCs w:val="32"/>
        </w:rPr>
        <w:t>。</w:t>
      </w:r>
      <w:r w:rsidR="00277508">
        <w:rPr>
          <w:rFonts w:ascii="仿宋" w:eastAsia="仿宋" w:hAnsi="仿宋"/>
          <w:sz w:val="32"/>
          <w:szCs w:val="32"/>
        </w:rPr>
        <w:t>出台关于加强高校网络管理办法，指导高校建立完善“三微一端”</w:t>
      </w:r>
      <w:r w:rsidR="00277508">
        <w:rPr>
          <w:rFonts w:ascii="仿宋" w:eastAsia="仿宋" w:hAnsi="仿宋" w:hint="eastAsia"/>
          <w:sz w:val="32"/>
          <w:szCs w:val="32"/>
        </w:rPr>
        <w:t>（微信、微博、微视频和客户端）、“三平台一网”（报刊出版、广播电台电视台、宣传栏窗和网站）等</w:t>
      </w:r>
      <w:r w:rsidR="00277508">
        <w:rPr>
          <w:rFonts w:ascii="仿宋" w:eastAsia="仿宋" w:hAnsi="仿宋"/>
          <w:sz w:val="32"/>
          <w:szCs w:val="32"/>
        </w:rPr>
        <w:t>管理办法，上收一级管理高校各级各类网站和宣传平台，强化网络舆情监测和</w:t>
      </w:r>
      <w:r w:rsidR="00277508">
        <w:rPr>
          <w:rFonts w:ascii="仿宋" w:eastAsia="仿宋" w:hAnsi="仿宋" w:hint="eastAsia"/>
          <w:sz w:val="32"/>
          <w:szCs w:val="32"/>
        </w:rPr>
        <w:t>研判</w:t>
      </w:r>
      <w:r w:rsidR="00277508">
        <w:rPr>
          <w:rFonts w:ascii="仿宋" w:eastAsia="仿宋" w:hAnsi="仿宋"/>
          <w:sz w:val="32"/>
          <w:szCs w:val="32"/>
        </w:rPr>
        <w:t>，做好热点问题、突发事件网上舆论引导，打造高校“绿色网络”空间。</w:t>
      </w:r>
    </w:p>
    <w:p w:rsidR="008B3937" w:rsidRDefault="006F4281" w:rsidP="00F26DA7">
      <w:pPr>
        <w:adjustRightInd w:val="0"/>
        <w:snapToGrid w:val="0"/>
        <w:spacing w:line="600" w:lineRule="exact"/>
        <w:ind w:firstLineChars="200" w:firstLine="640"/>
        <w:rPr>
          <w:rFonts w:eastAsia="黑体"/>
          <w:bCs/>
          <w:color w:val="000000" w:themeColor="text1"/>
          <w:sz w:val="32"/>
          <w:szCs w:val="32"/>
        </w:rPr>
      </w:pPr>
      <w:r>
        <w:rPr>
          <w:rFonts w:eastAsia="黑体"/>
          <w:bCs/>
          <w:color w:val="000000" w:themeColor="text1"/>
          <w:sz w:val="32"/>
          <w:szCs w:val="32"/>
        </w:rPr>
        <w:t>二、持续深化党的创新理论武装</w:t>
      </w:r>
    </w:p>
    <w:p w:rsidR="008B3937" w:rsidRDefault="006F4281" w:rsidP="00F26DA7">
      <w:pPr>
        <w:pStyle w:val="a7"/>
        <w:shd w:val="clear" w:color="auto" w:fill="FFFFFF"/>
        <w:adjustRightInd w:val="0"/>
        <w:snapToGrid w:val="0"/>
        <w:spacing w:before="0" w:beforeAutospacing="0" w:after="0" w:afterAutospacing="0" w:line="600" w:lineRule="exact"/>
        <w:ind w:firstLineChars="200" w:firstLine="640"/>
        <w:rPr>
          <w:rFonts w:ascii="仿宋" w:eastAsia="仿宋" w:hAnsi="仿宋" w:cs="Times New Roman"/>
          <w:color w:val="000000" w:themeColor="text1"/>
          <w:kern w:val="2"/>
          <w:sz w:val="32"/>
          <w:szCs w:val="32"/>
        </w:rPr>
      </w:pPr>
      <w:r>
        <w:rPr>
          <w:rFonts w:ascii="仿宋" w:eastAsia="仿宋" w:hAnsi="仿宋" w:cs="Times New Roman"/>
          <w:color w:val="000000" w:themeColor="text1"/>
          <w:kern w:val="2"/>
          <w:sz w:val="32"/>
          <w:szCs w:val="32"/>
        </w:rPr>
        <w:lastRenderedPageBreak/>
        <w:t>坚持系统学、跟进学、联系实际学，推动学习宣传贯彻习近平新时代中国特色社会主义思想向纵深发展。</w:t>
      </w:r>
    </w:p>
    <w:p w:rsidR="008B3937" w:rsidRDefault="006F4281" w:rsidP="00F26DA7">
      <w:pPr>
        <w:pStyle w:val="a7"/>
        <w:shd w:val="clear" w:color="auto" w:fill="FFFFFF"/>
        <w:adjustRightInd w:val="0"/>
        <w:snapToGrid w:val="0"/>
        <w:spacing w:before="0" w:beforeAutospacing="0" w:after="0" w:afterAutospacing="0" w:line="600" w:lineRule="exact"/>
        <w:ind w:firstLineChars="200" w:firstLine="643"/>
        <w:rPr>
          <w:rFonts w:ascii="仿宋" w:eastAsia="仿宋" w:hAnsi="仿宋" w:cs="Times New Roman"/>
          <w:color w:val="000000" w:themeColor="text1"/>
          <w:kern w:val="2"/>
          <w:sz w:val="32"/>
          <w:szCs w:val="32"/>
        </w:rPr>
      </w:pPr>
      <w:r>
        <w:rPr>
          <w:rFonts w:ascii="楷体" w:eastAsia="楷体" w:hAnsi="楷体" w:cs="Times New Roman"/>
          <w:b/>
          <w:bCs/>
          <w:color w:val="000000" w:themeColor="text1"/>
          <w:sz w:val="32"/>
          <w:szCs w:val="32"/>
        </w:rPr>
        <w:t>5.在“学懂”上持续深化。加强学习培训。</w:t>
      </w:r>
      <w:r>
        <w:rPr>
          <w:rFonts w:ascii="仿宋" w:eastAsia="仿宋" w:hAnsi="仿宋" w:cs="Times New Roman" w:hint="eastAsia"/>
          <w:color w:val="000000" w:themeColor="text1"/>
          <w:kern w:val="2"/>
          <w:sz w:val="32"/>
          <w:szCs w:val="32"/>
        </w:rPr>
        <w:t>贯彻落实《2018—2022年全国干部教育培训规划》</w:t>
      </w:r>
      <w:r w:rsidR="00B42E14">
        <w:rPr>
          <w:rFonts w:ascii="仿宋" w:eastAsia="仿宋" w:hAnsi="仿宋" w:cs="Times New Roman" w:hint="eastAsia"/>
          <w:color w:val="000000" w:themeColor="text1"/>
          <w:kern w:val="2"/>
          <w:sz w:val="32"/>
          <w:szCs w:val="32"/>
        </w:rPr>
        <w:t>要求</w:t>
      </w:r>
      <w:r>
        <w:rPr>
          <w:rFonts w:ascii="仿宋" w:eastAsia="仿宋" w:hAnsi="仿宋" w:cs="Times New Roman" w:hint="eastAsia"/>
          <w:color w:val="000000" w:themeColor="text1"/>
          <w:kern w:val="2"/>
          <w:sz w:val="32"/>
          <w:szCs w:val="32"/>
        </w:rPr>
        <w:t>，把习近平新时代中国特色社会主义思想作为高校党员干部教育培训的中心内容。</w:t>
      </w:r>
      <w:r>
        <w:rPr>
          <w:rFonts w:ascii="仿宋" w:eastAsia="仿宋" w:hAnsi="仿宋" w:cs="Times New Roman"/>
          <w:color w:val="000000" w:themeColor="text1"/>
          <w:kern w:val="2"/>
          <w:sz w:val="32"/>
          <w:szCs w:val="32"/>
        </w:rPr>
        <w:t>抓好高校党委理论学习中心组学习，推进领导干部读原著、学原文、悟原理。有计划组织开展高校领导干部、教师干部、政工队伍、师生党员专题培训研修。</w:t>
      </w:r>
      <w:r>
        <w:rPr>
          <w:rFonts w:ascii="楷体" w:eastAsia="楷体" w:hAnsi="楷体" w:cs="Times New Roman"/>
          <w:b/>
          <w:bCs/>
          <w:color w:val="000000" w:themeColor="text1"/>
          <w:sz w:val="32"/>
          <w:szCs w:val="32"/>
        </w:rPr>
        <w:t>推动“三进”工作</w:t>
      </w:r>
      <w:r>
        <w:rPr>
          <w:rFonts w:ascii="仿宋" w:eastAsia="仿宋" w:hAnsi="仿宋" w:cs="Times New Roman"/>
          <w:color w:val="000000" w:themeColor="text1"/>
          <w:kern w:val="2"/>
          <w:sz w:val="32"/>
          <w:szCs w:val="32"/>
        </w:rPr>
        <w:t>。统一使用马克思主义理论研究和建设工程重点教材，做好“学习强国”学习平台推广使用工作，深入推进习近平新时代中国特色社会主义思想进教材、进课堂、进头脑，进而实现进立场、进情感。</w:t>
      </w:r>
      <w:r>
        <w:rPr>
          <w:rFonts w:ascii="楷体" w:eastAsia="楷体" w:hAnsi="楷体" w:cs="Times New Roman"/>
          <w:b/>
          <w:bCs/>
          <w:color w:val="000000" w:themeColor="text1"/>
          <w:sz w:val="32"/>
          <w:szCs w:val="32"/>
        </w:rPr>
        <w:t>深化宣讲对谈。</w:t>
      </w:r>
      <w:r>
        <w:rPr>
          <w:rFonts w:ascii="仿宋" w:eastAsia="仿宋" w:hAnsi="仿宋" w:cs="Times New Roman"/>
          <w:color w:val="000000" w:themeColor="text1"/>
          <w:kern w:val="2"/>
          <w:sz w:val="32"/>
          <w:szCs w:val="32"/>
        </w:rPr>
        <w:t>开展习近平总书记关于教育的重要论述、全国高校思想政治工作会议和全国教育大会精神宣讲对谈。</w:t>
      </w:r>
      <w:r>
        <w:rPr>
          <w:rFonts w:ascii="仿宋" w:eastAsia="仿宋" w:hAnsi="仿宋" w:cs="Times New Roman" w:hint="eastAsia"/>
          <w:color w:val="000000" w:themeColor="text1"/>
          <w:kern w:val="2"/>
          <w:sz w:val="32"/>
          <w:szCs w:val="32"/>
        </w:rPr>
        <w:t>严格落实领导干部上讲台开展思想政治教育工作要求，协调服务</w:t>
      </w:r>
      <w:r>
        <w:rPr>
          <w:rFonts w:ascii="仿宋" w:eastAsia="仿宋" w:hAnsi="仿宋" w:cs="Times New Roman"/>
          <w:color w:val="000000" w:themeColor="text1"/>
          <w:kern w:val="2"/>
          <w:sz w:val="32"/>
          <w:szCs w:val="32"/>
        </w:rPr>
        <w:t>省委常委、党员副省长</w:t>
      </w:r>
      <w:r>
        <w:rPr>
          <w:rFonts w:ascii="仿宋" w:eastAsia="仿宋" w:hAnsi="仿宋" w:cs="Times New Roman" w:hint="eastAsia"/>
          <w:color w:val="000000" w:themeColor="text1"/>
          <w:kern w:val="2"/>
          <w:sz w:val="32"/>
          <w:szCs w:val="32"/>
        </w:rPr>
        <w:t>走上高校</w:t>
      </w:r>
      <w:r>
        <w:rPr>
          <w:rFonts w:ascii="仿宋" w:eastAsia="仿宋" w:hAnsi="仿宋" w:cs="Times New Roman"/>
          <w:color w:val="000000" w:themeColor="text1"/>
          <w:kern w:val="2"/>
          <w:sz w:val="32"/>
          <w:szCs w:val="32"/>
        </w:rPr>
        <w:t>讲台</w:t>
      </w:r>
      <w:r>
        <w:rPr>
          <w:rFonts w:ascii="仿宋" w:eastAsia="仿宋" w:hAnsi="仿宋" w:cs="Times New Roman" w:hint="eastAsia"/>
          <w:color w:val="000000" w:themeColor="text1"/>
          <w:kern w:val="2"/>
          <w:sz w:val="32"/>
          <w:szCs w:val="32"/>
        </w:rPr>
        <w:t>。</w:t>
      </w:r>
      <w:r>
        <w:rPr>
          <w:rFonts w:ascii="仿宋" w:eastAsia="仿宋" w:hAnsi="仿宋" w:cs="Times New Roman"/>
          <w:color w:val="000000" w:themeColor="text1"/>
          <w:kern w:val="2"/>
          <w:sz w:val="32"/>
          <w:szCs w:val="32"/>
        </w:rPr>
        <w:t>完善省—校—院三级全覆盖宣讲机制，采取集中与分众相结合的方式，对象化互动化宣讲，让师生全面掌握核心要义。</w:t>
      </w:r>
    </w:p>
    <w:p w:rsidR="008B3937" w:rsidRDefault="006F4281" w:rsidP="00F26DA7">
      <w:pPr>
        <w:pStyle w:val="a7"/>
        <w:shd w:val="clear" w:color="auto" w:fill="FFFFFF"/>
        <w:adjustRightInd w:val="0"/>
        <w:snapToGrid w:val="0"/>
        <w:spacing w:before="0" w:beforeAutospacing="0" w:after="0" w:afterAutospacing="0" w:line="600" w:lineRule="exact"/>
        <w:ind w:firstLineChars="200" w:firstLine="643"/>
        <w:jc w:val="both"/>
        <w:rPr>
          <w:rFonts w:ascii="仿宋" w:eastAsia="仿宋" w:hAnsi="仿宋" w:cs="Times New Roman"/>
          <w:color w:val="000000" w:themeColor="text1"/>
          <w:kern w:val="2"/>
          <w:sz w:val="32"/>
          <w:szCs w:val="32"/>
        </w:rPr>
      </w:pPr>
      <w:r>
        <w:rPr>
          <w:rFonts w:ascii="楷体" w:eastAsia="楷体" w:hAnsi="楷体" w:cs="Times New Roman"/>
          <w:b/>
          <w:bCs/>
          <w:color w:val="000000" w:themeColor="text1"/>
          <w:sz w:val="32"/>
          <w:szCs w:val="32"/>
        </w:rPr>
        <w:t>6.在“弄通”上真正内化。</w:t>
      </w:r>
      <w:r>
        <w:rPr>
          <w:rFonts w:ascii="楷体" w:eastAsia="楷体" w:hAnsi="楷体" w:cs="Times New Roman"/>
          <w:b/>
          <w:color w:val="000000" w:themeColor="text1"/>
          <w:kern w:val="2"/>
          <w:sz w:val="32"/>
          <w:szCs w:val="32"/>
        </w:rPr>
        <w:t>推动知识体系向价值体系转化。</w:t>
      </w:r>
      <w:r>
        <w:rPr>
          <w:rFonts w:ascii="仿宋" w:eastAsia="仿宋" w:hAnsi="仿宋" w:cs="Times New Roman"/>
          <w:color w:val="000000" w:themeColor="text1"/>
          <w:kern w:val="2"/>
          <w:sz w:val="32"/>
          <w:szCs w:val="32"/>
        </w:rPr>
        <w:t>按照思政课程与课程思政协同发力的思路，深化思政课改革，在提高到课率基础上提高抬头率</w:t>
      </w:r>
      <w:r>
        <w:rPr>
          <w:rFonts w:ascii="仿宋" w:eastAsia="仿宋" w:hAnsi="仿宋" w:cs="Times New Roman" w:hint="eastAsia"/>
          <w:color w:val="000000" w:themeColor="text1"/>
          <w:kern w:val="2"/>
          <w:sz w:val="32"/>
          <w:szCs w:val="32"/>
        </w:rPr>
        <w:t>、</w:t>
      </w:r>
      <w:r>
        <w:rPr>
          <w:rFonts w:ascii="仿宋" w:eastAsia="仿宋" w:hAnsi="仿宋" w:cs="Times New Roman"/>
          <w:color w:val="000000" w:themeColor="text1"/>
          <w:kern w:val="2"/>
          <w:sz w:val="32"/>
          <w:szCs w:val="32"/>
        </w:rPr>
        <w:t>点</w:t>
      </w:r>
      <w:r w:rsidR="003D55C4">
        <w:rPr>
          <w:rFonts w:ascii="仿宋" w:eastAsia="仿宋" w:hAnsi="仿宋" w:cs="Times New Roman" w:hint="eastAsia"/>
          <w:color w:val="000000" w:themeColor="text1"/>
          <w:kern w:val="2"/>
          <w:sz w:val="32"/>
          <w:szCs w:val="32"/>
        </w:rPr>
        <w:t>头</w:t>
      </w:r>
      <w:r>
        <w:rPr>
          <w:rFonts w:ascii="仿宋" w:eastAsia="仿宋" w:hAnsi="仿宋" w:cs="Times New Roman"/>
          <w:color w:val="000000" w:themeColor="text1"/>
          <w:kern w:val="2"/>
          <w:sz w:val="32"/>
          <w:szCs w:val="32"/>
        </w:rPr>
        <w:t>率，强化专业课思政效应，打造一批学习习近平新时代中国特色社会主义思想精品课堂。</w:t>
      </w:r>
      <w:r>
        <w:rPr>
          <w:rFonts w:ascii="楷体" w:eastAsia="楷体" w:hAnsi="楷体" w:cs="Times New Roman"/>
          <w:b/>
          <w:color w:val="000000" w:themeColor="text1"/>
          <w:kern w:val="2"/>
          <w:sz w:val="32"/>
          <w:szCs w:val="32"/>
        </w:rPr>
        <w:t>推动党的创新理论中国化时代化。</w:t>
      </w:r>
      <w:r>
        <w:rPr>
          <w:rFonts w:ascii="仿宋" w:eastAsia="仿宋" w:hAnsi="仿宋" w:cs="Times New Roman"/>
          <w:color w:val="000000" w:themeColor="text1"/>
          <w:kern w:val="2"/>
          <w:sz w:val="32"/>
          <w:szCs w:val="32"/>
        </w:rPr>
        <w:t>组织开展</w:t>
      </w:r>
      <w:r>
        <w:rPr>
          <w:rFonts w:ascii="仿宋" w:eastAsia="仿宋" w:hAnsi="仿宋" w:cs="Times New Roman"/>
          <w:color w:val="000000" w:themeColor="text1"/>
          <w:kern w:val="2"/>
          <w:sz w:val="32"/>
          <w:szCs w:val="32"/>
        </w:rPr>
        <w:lastRenderedPageBreak/>
        <w:t>习近平新时代中国特色社会主义思想</w:t>
      </w:r>
      <w:r w:rsidR="002E6576">
        <w:rPr>
          <w:rFonts w:ascii="仿宋" w:eastAsia="仿宋" w:hAnsi="仿宋" w:cs="Times New Roman" w:hint="eastAsia"/>
          <w:color w:val="000000" w:themeColor="text1"/>
          <w:kern w:val="2"/>
          <w:sz w:val="32"/>
          <w:szCs w:val="32"/>
        </w:rPr>
        <w:t>研究阐释</w:t>
      </w:r>
      <w:r>
        <w:rPr>
          <w:rFonts w:ascii="仿宋" w:eastAsia="仿宋" w:hAnsi="仿宋" w:cs="Times New Roman"/>
          <w:color w:val="000000" w:themeColor="text1"/>
          <w:kern w:val="2"/>
          <w:sz w:val="32"/>
          <w:szCs w:val="32"/>
        </w:rPr>
        <w:t>，努力推出一批有深度有分量的成果。依托10个湖北省中国特色社会主义理论体系研究分中心和11个省级高端智库，举办系列专题研讨</w:t>
      </w:r>
      <w:r w:rsidR="006B68D7">
        <w:rPr>
          <w:rFonts w:ascii="仿宋" w:eastAsia="仿宋" w:hAnsi="仿宋" w:cs="Times New Roman" w:hint="eastAsia"/>
          <w:color w:val="000000" w:themeColor="text1"/>
          <w:kern w:val="2"/>
          <w:sz w:val="32"/>
          <w:szCs w:val="32"/>
        </w:rPr>
        <w:t>。</w:t>
      </w:r>
      <w:r>
        <w:rPr>
          <w:rFonts w:ascii="楷体" w:eastAsia="楷体" w:hAnsi="楷体" w:cs="Times New Roman"/>
          <w:b/>
          <w:color w:val="000000" w:themeColor="text1"/>
          <w:kern w:val="2"/>
          <w:sz w:val="32"/>
          <w:szCs w:val="32"/>
        </w:rPr>
        <w:t>发挥高校理论优势。</w:t>
      </w:r>
      <w:r>
        <w:rPr>
          <w:rFonts w:ascii="仿宋" w:eastAsia="仿宋" w:hAnsi="仿宋" w:cs="Times New Roman"/>
          <w:color w:val="000000" w:themeColor="text1"/>
          <w:kern w:val="2"/>
          <w:sz w:val="32"/>
          <w:szCs w:val="32"/>
        </w:rPr>
        <w:t>加强宣传普及，</w:t>
      </w:r>
      <w:r w:rsidR="002E6576">
        <w:rPr>
          <w:rFonts w:ascii="仿宋" w:eastAsia="仿宋" w:hAnsi="仿宋" w:cs="Times New Roman" w:hint="eastAsia"/>
          <w:color w:val="000000" w:themeColor="text1"/>
          <w:kern w:val="2"/>
          <w:sz w:val="32"/>
          <w:szCs w:val="32"/>
        </w:rPr>
        <w:t>深化</w:t>
      </w:r>
      <w:r>
        <w:rPr>
          <w:rFonts w:ascii="仿宋" w:eastAsia="仿宋" w:hAnsi="仿宋" w:cs="Times New Roman"/>
          <w:color w:val="000000" w:themeColor="text1"/>
          <w:kern w:val="2"/>
          <w:sz w:val="32"/>
          <w:szCs w:val="32"/>
        </w:rPr>
        <w:t>理论热点面对面</w:t>
      </w:r>
      <w:r w:rsidR="002E6576">
        <w:rPr>
          <w:rFonts w:ascii="仿宋" w:eastAsia="仿宋" w:hAnsi="仿宋" w:cs="Times New Roman" w:hint="eastAsia"/>
          <w:color w:val="000000" w:themeColor="text1"/>
          <w:kern w:val="2"/>
          <w:sz w:val="32"/>
          <w:szCs w:val="32"/>
        </w:rPr>
        <w:t>试点工作</w:t>
      </w:r>
      <w:r>
        <w:rPr>
          <w:rFonts w:ascii="仿宋" w:eastAsia="仿宋" w:hAnsi="仿宋" w:cs="Times New Roman"/>
          <w:color w:val="000000" w:themeColor="text1"/>
          <w:kern w:val="2"/>
          <w:sz w:val="32"/>
          <w:szCs w:val="32"/>
        </w:rPr>
        <w:t>，让党的创新理论“飞入寻常百姓家”，全面展现习近平新时代中国特色社会主义思想的强大力量。</w:t>
      </w:r>
    </w:p>
    <w:p w:rsidR="008B3937" w:rsidRDefault="006F4281" w:rsidP="00F26DA7">
      <w:pPr>
        <w:pStyle w:val="a7"/>
        <w:shd w:val="clear" w:color="auto" w:fill="FFFFFF"/>
        <w:adjustRightInd w:val="0"/>
        <w:snapToGrid w:val="0"/>
        <w:spacing w:before="0" w:beforeAutospacing="0" w:after="0" w:afterAutospacing="0" w:line="600" w:lineRule="exact"/>
        <w:ind w:firstLineChars="200" w:firstLine="643"/>
        <w:jc w:val="both"/>
        <w:rPr>
          <w:rFonts w:ascii="仿宋" w:eastAsia="仿宋" w:hAnsi="仿宋" w:cs="Times New Roman"/>
          <w:color w:val="000000" w:themeColor="text1"/>
          <w:kern w:val="2"/>
          <w:sz w:val="32"/>
          <w:szCs w:val="32"/>
        </w:rPr>
      </w:pPr>
      <w:r>
        <w:rPr>
          <w:rFonts w:ascii="楷体" w:eastAsia="楷体" w:hAnsi="楷体" w:cs="Times New Roman"/>
          <w:b/>
          <w:bCs/>
          <w:color w:val="000000" w:themeColor="text1"/>
          <w:sz w:val="32"/>
          <w:szCs w:val="32"/>
        </w:rPr>
        <w:t>7.在“做实”上有效转化。</w:t>
      </w:r>
      <w:r>
        <w:rPr>
          <w:rFonts w:ascii="楷体" w:eastAsia="楷体" w:hAnsi="楷体" w:cs="Times New Roman"/>
          <w:b/>
          <w:color w:val="000000" w:themeColor="text1"/>
          <w:kern w:val="2"/>
          <w:sz w:val="32"/>
          <w:szCs w:val="32"/>
        </w:rPr>
        <w:t>加强制度设计。</w:t>
      </w:r>
      <w:r>
        <w:rPr>
          <w:rFonts w:ascii="仿宋" w:eastAsia="仿宋" w:hAnsi="仿宋" w:cs="Times New Roman"/>
          <w:color w:val="000000" w:themeColor="text1"/>
          <w:kern w:val="2"/>
          <w:sz w:val="32"/>
          <w:szCs w:val="32"/>
        </w:rPr>
        <w:t>制定关于以习近平新时代中国特色社会主义思想统领全省教育工作的意见，把学习成果体现贯穿到高校党的建设和思想政治工作全过程，体现贯穿到高校人才培养、科学研究、社会服务、文化传承与创新、</w:t>
      </w:r>
      <w:r w:rsidR="00F30D8C">
        <w:rPr>
          <w:rFonts w:ascii="仿宋" w:eastAsia="仿宋" w:hAnsi="仿宋" w:cs="Times New Roman" w:hint="eastAsia"/>
          <w:color w:val="000000" w:themeColor="text1"/>
          <w:kern w:val="2"/>
          <w:sz w:val="32"/>
          <w:szCs w:val="32"/>
        </w:rPr>
        <w:t>国际</w:t>
      </w:r>
      <w:r>
        <w:rPr>
          <w:rFonts w:ascii="仿宋" w:eastAsia="仿宋" w:hAnsi="仿宋" w:cs="Times New Roman"/>
          <w:color w:val="000000" w:themeColor="text1"/>
          <w:kern w:val="2"/>
          <w:sz w:val="32"/>
          <w:szCs w:val="32"/>
        </w:rPr>
        <w:t>交流与合作各方面。</w:t>
      </w:r>
      <w:r>
        <w:rPr>
          <w:rFonts w:ascii="楷体" w:eastAsia="楷体" w:hAnsi="楷体" w:cs="Times New Roman"/>
          <w:b/>
          <w:color w:val="000000" w:themeColor="text1"/>
          <w:kern w:val="2"/>
          <w:sz w:val="32"/>
          <w:szCs w:val="32"/>
        </w:rPr>
        <w:t>拓展实践载体。</w:t>
      </w:r>
      <w:r>
        <w:rPr>
          <w:rFonts w:ascii="仿宋" w:eastAsia="仿宋" w:hAnsi="仿宋" w:cs="Times New Roman"/>
          <w:color w:val="000000" w:themeColor="text1"/>
          <w:kern w:val="2"/>
          <w:sz w:val="32"/>
          <w:szCs w:val="32"/>
        </w:rPr>
        <w:t>深入贯彻落实习近平总书记给华中</w:t>
      </w:r>
      <w:r w:rsidR="002D5AD3">
        <w:rPr>
          <w:rFonts w:ascii="仿宋" w:eastAsia="仿宋" w:hAnsi="仿宋" w:cs="Times New Roman" w:hint="eastAsia"/>
          <w:color w:val="000000" w:themeColor="text1"/>
          <w:kern w:val="2"/>
          <w:sz w:val="32"/>
          <w:szCs w:val="32"/>
        </w:rPr>
        <w:t>农业大学</w:t>
      </w:r>
      <w:r>
        <w:rPr>
          <w:rFonts w:ascii="仿宋" w:eastAsia="仿宋" w:hAnsi="仿宋" w:cs="Times New Roman"/>
          <w:color w:val="000000" w:themeColor="text1"/>
          <w:kern w:val="2"/>
          <w:sz w:val="32"/>
          <w:szCs w:val="32"/>
        </w:rPr>
        <w:t>本禹志愿服务队回信精神，</w:t>
      </w:r>
      <w:r>
        <w:rPr>
          <w:rFonts w:ascii="仿宋" w:eastAsia="仿宋" w:hAnsi="仿宋" w:cs="Times New Roman" w:hint="eastAsia"/>
          <w:color w:val="000000" w:themeColor="text1"/>
          <w:kern w:val="2"/>
          <w:sz w:val="32"/>
          <w:szCs w:val="32"/>
        </w:rPr>
        <w:t>深化</w:t>
      </w:r>
      <w:r>
        <w:rPr>
          <w:rFonts w:ascii="仿宋" w:eastAsia="仿宋" w:hAnsi="仿宋" w:cs="Times New Roman"/>
          <w:color w:val="000000" w:themeColor="text1"/>
          <w:kern w:val="2"/>
          <w:sz w:val="32"/>
          <w:szCs w:val="32"/>
        </w:rPr>
        <w:t>“党旗领航”工程，</w:t>
      </w:r>
      <w:r>
        <w:rPr>
          <w:rFonts w:ascii="仿宋" w:eastAsia="仿宋" w:hAnsi="仿宋" w:cs="Times New Roman" w:hint="eastAsia"/>
          <w:color w:val="000000" w:themeColor="text1"/>
          <w:kern w:val="2"/>
          <w:sz w:val="32"/>
          <w:szCs w:val="32"/>
        </w:rPr>
        <w:t>围绕对接老区经济社会发展、助力精准扶贫脱贫、</w:t>
      </w:r>
      <w:r>
        <w:rPr>
          <w:rFonts w:ascii="仿宋" w:eastAsia="仿宋" w:hAnsi="仿宋" w:cs="Times New Roman"/>
          <w:color w:val="000000" w:themeColor="text1"/>
          <w:kern w:val="2"/>
          <w:sz w:val="32"/>
          <w:szCs w:val="32"/>
        </w:rPr>
        <w:t>大学生暑期“三下乡”</w:t>
      </w:r>
      <w:r>
        <w:rPr>
          <w:rFonts w:ascii="仿宋" w:eastAsia="仿宋" w:hAnsi="仿宋" w:cs="Times New Roman" w:hint="eastAsia"/>
          <w:color w:val="000000" w:themeColor="text1"/>
          <w:kern w:val="2"/>
          <w:sz w:val="32"/>
          <w:szCs w:val="32"/>
        </w:rPr>
        <w:t>等载体，</w:t>
      </w:r>
      <w:r>
        <w:rPr>
          <w:rFonts w:ascii="仿宋" w:eastAsia="仿宋" w:hAnsi="仿宋" w:cs="Times New Roman"/>
          <w:color w:val="000000" w:themeColor="text1"/>
          <w:kern w:val="2"/>
          <w:sz w:val="32"/>
          <w:szCs w:val="32"/>
        </w:rPr>
        <w:t>持续开展“青年红色筑梦之旅”等社会实践活动，打造大学生接受思想洗礼、传承红色基因的思政课堂。</w:t>
      </w:r>
      <w:r>
        <w:rPr>
          <w:rFonts w:ascii="楷体" w:eastAsia="楷体" w:hAnsi="楷体" w:cs="Times New Roman"/>
          <w:b/>
          <w:color w:val="000000" w:themeColor="text1"/>
          <w:kern w:val="2"/>
          <w:sz w:val="32"/>
          <w:szCs w:val="32"/>
        </w:rPr>
        <w:t>强化典型引领。</w:t>
      </w:r>
      <w:r>
        <w:rPr>
          <w:rFonts w:ascii="仿宋" w:eastAsia="仿宋" w:hAnsi="仿宋" w:cs="Times New Roman"/>
          <w:color w:val="000000" w:themeColor="text1"/>
          <w:kern w:val="2"/>
          <w:sz w:val="32"/>
          <w:szCs w:val="32"/>
        </w:rPr>
        <w:t>推动习近平新时代中国特色社会主义思想内化于心外化于行，注重发挥湖北高校先进典型“联排效应”，大力彰显师德力量。</w:t>
      </w:r>
      <w:r>
        <w:rPr>
          <w:rFonts w:ascii="仿宋" w:eastAsia="仿宋" w:hAnsi="仿宋" w:cs="Times New Roman" w:hint="eastAsia"/>
          <w:color w:val="000000" w:themeColor="text1"/>
          <w:kern w:val="2"/>
          <w:sz w:val="32"/>
          <w:szCs w:val="32"/>
        </w:rPr>
        <w:t>开展好“弘扬爱国奋斗精神、建功立业新时代”活动。</w:t>
      </w:r>
      <w:r w:rsidR="006B68D7">
        <w:rPr>
          <w:rFonts w:ascii="楷体" w:eastAsia="楷体" w:hAnsi="楷体" w:cs="楷体" w:hint="eastAsia"/>
          <w:color w:val="000000" w:themeColor="text1"/>
          <w:sz w:val="32"/>
          <w:szCs w:val="32"/>
        </w:rPr>
        <w:t xml:space="preserve"> </w:t>
      </w:r>
    </w:p>
    <w:p w:rsidR="008B3937" w:rsidRDefault="006F4281" w:rsidP="00F26DA7">
      <w:pPr>
        <w:adjustRightInd w:val="0"/>
        <w:snapToGrid w:val="0"/>
        <w:spacing w:line="600" w:lineRule="exact"/>
        <w:ind w:firstLineChars="200" w:firstLine="640"/>
        <w:rPr>
          <w:rFonts w:ascii="黑体" w:eastAsia="黑体" w:hAnsi="黑体"/>
          <w:color w:val="000000" w:themeColor="text1"/>
          <w:sz w:val="32"/>
          <w:szCs w:val="32"/>
        </w:rPr>
      </w:pPr>
      <w:r>
        <w:rPr>
          <w:rFonts w:ascii="黑体" w:eastAsia="黑体" w:hAnsi="黑体"/>
          <w:color w:val="000000" w:themeColor="text1"/>
          <w:sz w:val="32"/>
          <w:szCs w:val="32"/>
        </w:rPr>
        <w:t>三、全面提</w:t>
      </w:r>
      <w:r>
        <w:rPr>
          <w:rFonts w:ascii="黑体" w:eastAsia="黑体" w:hAnsi="黑体" w:hint="eastAsia"/>
          <w:color w:val="000000" w:themeColor="text1"/>
          <w:sz w:val="32"/>
          <w:szCs w:val="32"/>
        </w:rPr>
        <w:t>升</w:t>
      </w:r>
      <w:r w:rsidR="005E1CD6">
        <w:rPr>
          <w:rFonts w:ascii="黑体" w:eastAsia="黑体" w:hAnsi="黑体" w:hint="eastAsia"/>
          <w:color w:val="000000" w:themeColor="text1"/>
          <w:sz w:val="32"/>
          <w:szCs w:val="32"/>
        </w:rPr>
        <w:t>高校党建工作</w:t>
      </w:r>
      <w:r>
        <w:rPr>
          <w:rFonts w:ascii="黑体" w:eastAsia="黑体" w:hAnsi="黑体"/>
          <w:color w:val="000000" w:themeColor="text1"/>
          <w:sz w:val="32"/>
          <w:szCs w:val="32"/>
        </w:rPr>
        <w:t>质量</w:t>
      </w:r>
    </w:p>
    <w:p w:rsidR="008B3937" w:rsidRDefault="006F4281" w:rsidP="00F26DA7">
      <w:pPr>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贯彻新时代党的组织路线，把抓好党建工作作为高校办学治校的基本功</w:t>
      </w:r>
      <w:r>
        <w:rPr>
          <w:rFonts w:ascii="仿宋" w:eastAsia="仿宋" w:hAnsi="仿宋" w:hint="eastAsia"/>
          <w:color w:val="000000" w:themeColor="text1"/>
          <w:sz w:val="32"/>
          <w:szCs w:val="32"/>
        </w:rPr>
        <w:t>，把</w:t>
      </w:r>
      <w:r>
        <w:rPr>
          <w:rFonts w:ascii="仿宋" w:eastAsia="仿宋" w:hAnsi="仿宋"/>
          <w:color w:val="000000" w:themeColor="text1"/>
          <w:sz w:val="32"/>
          <w:szCs w:val="32"/>
        </w:rPr>
        <w:t>2019年</w:t>
      </w:r>
      <w:r>
        <w:rPr>
          <w:rFonts w:ascii="仿宋" w:eastAsia="仿宋" w:hAnsi="仿宋" w:hint="eastAsia"/>
          <w:color w:val="000000" w:themeColor="text1"/>
          <w:sz w:val="32"/>
          <w:szCs w:val="32"/>
        </w:rPr>
        <w:t>作为</w:t>
      </w:r>
      <w:r>
        <w:rPr>
          <w:rFonts w:ascii="仿宋" w:eastAsia="仿宋" w:hAnsi="仿宋"/>
          <w:color w:val="000000" w:themeColor="text1"/>
          <w:sz w:val="32"/>
          <w:szCs w:val="32"/>
        </w:rPr>
        <w:t>支部建设年，</w:t>
      </w:r>
      <w:r>
        <w:rPr>
          <w:rFonts w:ascii="仿宋" w:eastAsia="仿宋" w:hAnsi="仿宋" w:hint="eastAsia"/>
          <w:color w:val="000000" w:themeColor="text1"/>
          <w:sz w:val="32"/>
          <w:szCs w:val="32"/>
        </w:rPr>
        <w:t>推进高校</w:t>
      </w:r>
      <w:r>
        <w:rPr>
          <w:rFonts w:ascii="仿宋" w:eastAsia="仿宋" w:hAnsi="仿宋"/>
          <w:color w:val="000000" w:themeColor="text1"/>
          <w:sz w:val="32"/>
          <w:szCs w:val="32"/>
        </w:rPr>
        <w:t>基</w:t>
      </w:r>
      <w:r>
        <w:rPr>
          <w:rFonts w:ascii="仿宋" w:eastAsia="仿宋" w:hAnsi="仿宋"/>
          <w:color w:val="000000" w:themeColor="text1"/>
          <w:sz w:val="32"/>
          <w:szCs w:val="32"/>
        </w:rPr>
        <w:lastRenderedPageBreak/>
        <w:t>层组织建设</w:t>
      </w:r>
      <w:r>
        <w:rPr>
          <w:rFonts w:ascii="仿宋" w:eastAsia="仿宋" w:hAnsi="仿宋" w:hint="eastAsia"/>
          <w:color w:val="000000" w:themeColor="text1"/>
          <w:sz w:val="32"/>
          <w:szCs w:val="32"/>
        </w:rPr>
        <w:t>全面进步、全面过硬</w:t>
      </w:r>
      <w:r>
        <w:rPr>
          <w:rFonts w:ascii="仿宋" w:eastAsia="仿宋" w:hAnsi="仿宋"/>
          <w:color w:val="000000" w:themeColor="text1"/>
          <w:sz w:val="32"/>
          <w:szCs w:val="32"/>
        </w:rPr>
        <w:t>。</w:t>
      </w:r>
    </w:p>
    <w:p w:rsidR="008B3937" w:rsidRDefault="006F4281" w:rsidP="00F26DA7">
      <w:pPr>
        <w:spacing w:line="600" w:lineRule="exact"/>
        <w:ind w:firstLineChars="200" w:firstLine="643"/>
        <w:rPr>
          <w:rFonts w:ascii="仿宋" w:eastAsia="仿宋" w:hAnsi="仿宋"/>
          <w:color w:val="000000" w:themeColor="text1"/>
          <w:sz w:val="32"/>
          <w:szCs w:val="32"/>
        </w:rPr>
      </w:pPr>
      <w:r>
        <w:rPr>
          <w:rFonts w:ascii="楷体" w:eastAsia="楷体" w:hAnsi="楷体"/>
          <w:b/>
          <w:bCs/>
          <w:color w:val="000000" w:themeColor="text1"/>
          <w:kern w:val="0"/>
          <w:sz w:val="32"/>
          <w:szCs w:val="32"/>
        </w:rPr>
        <w:t>8.深化基层</w:t>
      </w:r>
      <w:r>
        <w:rPr>
          <w:rFonts w:ascii="楷体" w:eastAsia="楷体" w:hAnsi="楷体" w:hint="eastAsia"/>
          <w:b/>
          <w:bCs/>
          <w:color w:val="000000" w:themeColor="text1"/>
          <w:kern w:val="0"/>
          <w:sz w:val="32"/>
          <w:szCs w:val="32"/>
        </w:rPr>
        <w:t>党</w:t>
      </w:r>
      <w:r>
        <w:rPr>
          <w:rFonts w:ascii="楷体" w:eastAsia="楷体" w:hAnsi="楷体"/>
          <w:b/>
          <w:bCs/>
          <w:color w:val="000000" w:themeColor="text1"/>
          <w:kern w:val="0"/>
          <w:sz w:val="32"/>
          <w:szCs w:val="32"/>
        </w:rPr>
        <w:t>组织建设对标争先。</w:t>
      </w:r>
      <w:r>
        <w:rPr>
          <w:rFonts w:ascii="楷体" w:eastAsia="楷体" w:hAnsi="楷体"/>
          <w:b/>
          <w:color w:val="000000" w:themeColor="text1"/>
          <w:sz w:val="32"/>
          <w:szCs w:val="32"/>
        </w:rPr>
        <w:t>扩大实施基层党建“双创”工作</w:t>
      </w:r>
      <w:r>
        <w:rPr>
          <w:rFonts w:ascii="仿宋" w:eastAsia="仿宋" w:hAnsi="仿宋"/>
          <w:color w:val="000000" w:themeColor="text1"/>
          <w:sz w:val="32"/>
          <w:szCs w:val="32"/>
        </w:rPr>
        <w:t>。</w:t>
      </w:r>
      <w:r>
        <w:rPr>
          <w:rFonts w:ascii="仿宋" w:eastAsia="仿宋" w:hAnsi="仿宋" w:hint="eastAsia"/>
          <w:color w:val="000000" w:themeColor="text1"/>
          <w:sz w:val="32"/>
          <w:szCs w:val="32"/>
        </w:rPr>
        <w:t>继续深入开展新时代高校党建示范创建和质量创优工作，加强对我省首批全国高校“双带头人”工作室的检查指导，积极</w:t>
      </w:r>
      <w:r>
        <w:rPr>
          <w:rFonts w:ascii="仿宋" w:eastAsia="仿宋" w:hAnsi="仿宋"/>
          <w:color w:val="000000" w:themeColor="text1"/>
          <w:sz w:val="32"/>
          <w:szCs w:val="32"/>
        </w:rPr>
        <w:t>创建第二批</w:t>
      </w:r>
      <w:r>
        <w:rPr>
          <w:rFonts w:ascii="仿宋" w:eastAsia="仿宋" w:hAnsi="仿宋" w:hint="eastAsia"/>
          <w:color w:val="000000" w:themeColor="text1"/>
          <w:sz w:val="32"/>
          <w:szCs w:val="32"/>
        </w:rPr>
        <w:t>全国</w:t>
      </w:r>
      <w:r>
        <w:rPr>
          <w:rFonts w:ascii="仿宋" w:eastAsia="仿宋" w:hAnsi="仿宋"/>
          <w:color w:val="000000" w:themeColor="text1"/>
          <w:sz w:val="32"/>
          <w:szCs w:val="32"/>
        </w:rPr>
        <w:t>党建工作示范高校、标杆院系、样板支部</w:t>
      </w:r>
      <w:r>
        <w:rPr>
          <w:rFonts w:ascii="仿宋" w:eastAsia="仿宋" w:hAnsi="仿宋" w:hint="eastAsia"/>
          <w:color w:val="000000" w:themeColor="text1"/>
          <w:sz w:val="32"/>
          <w:szCs w:val="32"/>
        </w:rPr>
        <w:t>。</w:t>
      </w:r>
      <w:r>
        <w:rPr>
          <w:rFonts w:ascii="仿宋" w:eastAsia="仿宋" w:hAnsi="仿宋"/>
          <w:color w:val="000000" w:themeColor="text1"/>
          <w:sz w:val="32"/>
          <w:szCs w:val="32"/>
        </w:rPr>
        <w:t>根据省委部署，开展高校“党建十面红旗”创建，打造全国有影响有特色的品牌。</w:t>
      </w:r>
      <w:r>
        <w:rPr>
          <w:rFonts w:ascii="楷体" w:eastAsia="楷体" w:hAnsi="楷体" w:hint="eastAsia"/>
          <w:b/>
          <w:color w:val="000000" w:themeColor="text1"/>
          <w:sz w:val="32"/>
          <w:szCs w:val="32"/>
        </w:rPr>
        <w:t>继续</w:t>
      </w:r>
      <w:r>
        <w:rPr>
          <w:rFonts w:ascii="楷体" w:eastAsia="楷体" w:hAnsi="楷体"/>
          <w:b/>
          <w:color w:val="000000" w:themeColor="text1"/>
          <w:sz w:val="32"/>
          <w:szCs w:val="32"/>
        </w:rPr>
        <w:t>深化“双带头人”培育工程。</w:t>
      </w:r>
      <w:r>
        <w:rPr>
          <w:rFonts w:ascii="仿宋" w:eastAsia="仿宋" w:hAnsi="仿宋"/>
          <w:color w:val="000000" w:themeColor="text1"/>
          <w:sz w:val="32"/>
          <w:szCs w:val="32"/>
        </w:rPr>
        <w:t>培育一批国家、省、校三级教师党支部书记“双带头人”工作室，召开“双带头人”党支部书记论坛，</w:t>
      </w:r>
      <w:r w:rsidR="00531750" w:rsidRPr="00531750">
        <w:rPr>
          <w:rFonts w:ascii="仿宋" w:eastAsia="仿宋" w:hAnsi="仿宋" w:hint="eastAsia"/>
          <w:color w:val="000000" w:themeColor="text1"/>
          <w:sz w:val="32"/>
          <w:szCs w:val="32"/>
        </w:rPr>
        <w:t>探索教师党支部作用发挥的有效机制,</w:t>
      </w:r>
      <w:r>
        <w:rPr>
          <w:rFonts w:ascii="仿宋" w:eastAsia="仿宋" w:hAnsi="仿宋"/>
          <w:color w:val="000000" w:themeColor="text1"/>
          <w:sz w:val="32"/>
          <w:szCs w:val="32"/>
        </w:rPr>
        <w:t>开展支部风采展示活动</w:t>
      </w:r>
      <w:r>
        <w:rPr>
          <w:rFonts w:ascii="仿宋" w:eastAsia="仿宋" w:hAnsi="仿宋" w:hint="eastAsia"/>
          <w:color w:val="000000" w:themeColor="text1"/>
          <w:sz w:val="32"/>
          <w:szCs w:val="32"/>
        </w:rPr>
        <w:t>。开展研究生“双百”（百个研究生样板支部、百名研究生党员标兵）创建活动，提升研究生党建工作质量。继续</w:t>
      </w:r>
      <w:r>
        <w:rPr>
          <w:rFonts w:ascii="仿宋" w:eastAsia="仿宋" w:hAnsi="仿宋"/>
          <w:color w:val="000000" w:themeColor="text1"/>
          <w:sz w:val="32"/>
          <w:szCs w:val="32"/>
        </w:rPr>
        <w:t>开展</w:t>
      </w:r>
      <w:r>
        <w:rPr>
          <w:rFonts w:ascii="仿宋" w:eastAsia="仿宋" w:hAnsi="仿宋" w:hint="eastAsia"/>
          <w:color w:val="000000" w:themeColor="text1"/>
          <w:sz w:val="32"/>
          <w:szCs w:val="32"/>
        </w:rPr>
        <w:t>高校</w:t>
      </w:r>
      <w:r>
        <w:rPr>
          <w:rFonts w:ascii="仿宋" w:eastAsia="仿宋" w:hAnsi="仿宋"/>
          <w:color w:val="000000" w:themeColor="text1"/>
          <w:sz w:val="32"/>
          <w:szCs w:val="32"/>
        </w:rPr>
        <w:t>各级党组织书记抓党建述职评议考核</w:t>
      </w:r>
      <w:r>
        <w:rPr>
          <w:rFonts w:ascii="仿宋" w:eastAsia="仿宋" w:hAnsi="仿宋" w:hint="eastAsia"/>
          <w:color w:val="000000" w:themeColor="text1"/>
          <w:sz w:val="32"/>
          <w:szCs w:val="32"/>
        </w:rPr>
        <w:t>，</w:t>
      </w:r>
      <w:r>
        <w:rPr>
          <w:rFonts w:ascii="仿宋" w:eastAsia="仿宋" w:hAnsi="仿宋"/>
          <w:color w:val="000000" w:themeColor="text1"/>
          <w:sz w:val="32"/>
          <w:szCs w:val="32"/>
        </w:rPr>
        <w:t>推动</w:t>
      </w:r>
      <w:r>
        <w:rPr>
          <w:rFonts w:ascii="仿宋" w:eastAsia="仿宋" w:hAnsi="仿宋" w:hint="eastAsia"/>
          <w:color w:val="000000" w:themeColor="text1"/>
          <w:sz w:val="32"/>
          <w:szCs w:val="32"/>
        </w:rPr>
        <w:t>党建</w:t>
      </w:r>
      <w:r>
        <w:rPr>
          <w:rFonts w:ascii="仿宋" w:eastAsia="仿宋" w:hAnsi="仿宋"/>
          <w:color w:val="000000" w:themeColor="text1"/>
          <w:sz w:val="32"/>
          <w:szCs w:val="32"/>
        </w:rPr>
        <w:t>工作责任层层压实</w:t>
      </w:r>
      <w:r>
        <w:rPr>
          <w:rFonts w:ascii="仿宋" w:eastAsia="仿宋" w:hAnsi="仿宋" w:hint="eastAsia"/>
          <w:color w:val="000000" w:themeColor="text1"/>
          <w:sz w:val="32"/>
          <w:szCs w:val="32"/>
        </w:rPr>
        <w:t>。</w:t>
      </w:r>
      <w:r w:rsidR="006B68D7">
        <w:rPr>
          <w:rFonts w:ascii="楷体" w:eastAsia="楷体" w:hAnsi="楷体" w:cs="楷体" w:hint="eastAsia"/>
          <w:color w:val="000000" w:themeColor="text1"/>
          <w:sz w:val="32"/>
          <w:szCs w:val="32"/>
        </w:rPr>
        <w:t xml:space="preserve"> </w:t>
      </w:r>
      <w:r>
        <w:rPr>
          <w:rFonts w:ascii="楷体" w:eastAsia="楷体" w:hAnsi="楷体" w:hint="eastAsia"/>
          <w:b/>
          <w:color w:val="000000" w:themeColor="text1"/>
          <w:sz w:val="32"/>
          <w:szCs w:val="32"/>
        </w:rPr>
        <w:t>全面</w:t>
      </w:r>
      <w:r>
        <w:rPr>
          <w:rFonts w:ascii="楷体" w:eastAsia="楷体" w:hAnsi="楷体"/>
          <w:b/>
          <w:color w:val="000000" w:themeColor="text1"/>
          <w:sz w:val="32"/>
          <w:szCs w:val="32"/>
        </w:rPr>
        <w:t>提升党建带团建</w:t>
      </w:r>
      <w:r>
        <w:rPr>
          <w:rFonts w:ascii="楷体" w:eastAsia="楷体" w:hAnsi="楷体" w:hint="eastAsia"/>
          <w:b/>
          <w:color w:val="000000" w:themeColor="text1"/>
          <w:sz w:val="32"/>
          <w:szCs w:val="32"/>
        </w:rPr>
        <w:t>工作实效。</w:t>
      </w:r>
      <w:r>
        <w:rPr>
          <w:rFonts w:ascii="仿宋" w:eastAsia="仿宋" w:hAnsi="仿宋"/>
          <w:color w:val="000000" w:themeColor="text1"/>
          <w:sz w:val="32"/>
          <w:szCs w:val="32"/>
        </w:rPr>
        <w:t>把群团工作改革成效纳入高校党建工作考评体系</w:t>
      </w:r>
      <w:r>
        <w:rPr>
          <w:rFonts w:ascii="仿宋" w:eastAsia="仿宋" w:hAnsi="仿宋" w:hint="eastAsia"/>
          <w:color w:val="000000" w:themeColor="text1"/>
          <w:sz w:val="32"/>
          <w:szCs w:val="32"/>
        </w:rPr>
        <w:t>，</w:t>
      </w:r>
      <w:r>
        <w:rPr>
          <w:rFonts w:ascii="仿宋" w:eastAsia="仿宋" w:hAnsi="仿宋"/>
          <w:color w:val="000000" w:themeColor="text1"/>
          <w:sz w:val="32"/>
          <w:szCs w:val="32"/>
        </w:rPr>
        <w:t>督促高校党委切实加强对</w:t>
      </w:r>
      <w:r>
        <w:rPr>
          <w:rFonts w:ascii="仿宋" w:eastAsia="仿宋" w:hAnsi="仿宋" w:hint="eastAsia"/>
          <w:color w:val="000000" w:themeColor="text1"/>
          <w:sz w:val="32"/>
          <w:szCs w:val="32"/>
        </w:rPr>
        <w:t>群团工作的政治领导。</w:t>
      </w:r>
      <w:r w:rsidR="006B68D7">
        <w:rPr>
          <w:rFonts w:ascii="楷体" w:eastAsia="楷体" w:hAnsi="楷体" w:cs="楷体" w:hint="eastAsia"/>
          <w:color w:val="000000" w:themeColor="text1"/>
          <w:sz w:val="32"/>
          <w:szCs w:val="32"/>
        </w:rPr>
        <w:t xml:space="preserve"> </w:t>
      </w:r>
      <w:r>
        <w:rPr>
          <w:rFonts w:ascii="仿宋" w:eastAsia="仿宋" w:hAnsi="仿宋" w:hint="eastAsia"/>
          <w:color w:val="000000" w:themeColor="text1"/>
          <w:sz w:val="32"/>
          <w:szCs w:val="32"/>
        </w:rPr>
        <w:t>深入推进高校学生会（研究生会）、学生社团管理改革，贯彻落实教育部</w:t>
      </w:r>
      <w:r>
        <w:rPr>
          <w:rFonts w:ascii="仿宋" w:eastAsia="仿宋" w:hAnsi="仿宋"/>
          <w:color w:val="000000" w:themeColor="text1"/>
          <w:sz w:val="32"/>
          <w:szCs w:val="32"/>
        </w:rPr>
        <w:t>《关于推动高校学生会（研究生会）改革的若干意见》《高校学生社团建设和管理办法》</w:t>
      </w:r>
      <w:r>
        <w:rPr>
          <w:rFonts w:ascii="仿宋" w:eastAsia="仿宋" w:hAnsi="仿宋" w:hint="eastAsia"/>
          <w:color w:val="000000" w:themeColor="text1"/>
          <w:sz w:val="32"/>
          <w:szCs w:val="32"/>
        </w:rPr>
        <w:t>，建立</w:t>
      </w:r>
      <w:r>
        <w:rPr>
          <w:rFonts w:ascii="仿宋" w:eastAsia="仿宋" w:hAnsi="仿宋"/>
          <w:color w:val="000000" w:themeColor="text1"/>
          <w:sz w:val="32"/>
          <w:szCs w:val="32"/>
        </w:rPr>
        <w:t>健全党组织领导</w:t>
      </w:r>
      <w:r>
        <w:rPr>
          <w:rFonts w:ascii="仿宋" w:eastAsia="仿宋" w:hAnsi="仿宋" w:hint="eastAsia"/>
          <w:color w:val="000000" w:themeColor="text1"/>
          <w:sz w:val="32"/>
          <w:szCs w:val="32"/>
        </w:rPr>
        <w:t>、</w:t>
      </w:r>
      <w:r>
        <w:rPr>
          <w:rFonts w:ascii="仿宋" w:eastAsia="仿宋" w:hAnsi="仿宋"/>
          <w:color w:val="000000" w:themeColor="text1"/>
          <w:sz w:val="32"/>
          <w:szCs w:val="32"/>
        </w:rPr>
        <w:t>团组织指导</w:t>
      </w:r>
      <w:r>
        <w:rPr>
          <w:rFonts w:ascii="仿宋" w:eastAsia="仿宋" w:hAnsi="仿宋" w:hint="eastAsia"/>
          <w:color w:val="000000" w:themeColor="text1"/>
          <w:sz w:val="32"/>
          <w:szCs w:val="32"/>
        </w:rPr>
        <w:t>、</w:t>
      </w:r>
      <w:r>
        <w:rPr>
          <w:rFonts w:ascii="仿宋" w:eastAsia="仿宋" w:hAnsi="仿宋"/>
          <w:color w:val="000000" w:themeColor="text1"/>
          <w:sz w:val="32"/>
          <w:szCs w:val="32"/>
        </w:rPr>
        <w:t>学生自我教育管理的工作机制</w:t>
      </w:r>
      <w:r>
        <w:rPr>
          <w:rFonts w:ascii="仿宋" w:eastAsia="仿宋" w:hAnsi="仿宋" w:hint="eastAsia"/>
          <w:color w:val="000000" w:themeColor="text1"/>
          <w:sz w:val="32"/>
          <w:szCs w:val="32"/>
        </w:rPr>
        <w:t>，教育引导广大青年学生立志听党话、跟党走。</w:t>
      </w:r>
      <w:r w:rsidR="006B68D7">
        <w:rPr>
          <w:rFonts w:ascii="楷体" w:eastAsia="楷体" w:hAnsi="楷体" w:cs="楷体" w:hint="eastAsia"/>
          <w:color w:val="000000" w:themeColor="text1"/>
          <w:sz w:val="32"/>
          <w:szCs w:val="32"/>
        </w:rPr>
        <w:t xml:space="preserve"> </w:t>
      </w:r>
    </w:p>
    <w:p w:rsidR="008B3937" w:rsidRDefault="006F4281" w:rsidP="00F26DA7">
      <w:pPr>
        <w:adjustRightInd w:val="0"/>
        <w:snapToGrid w:val="0"/>
        <w:spacing w:line="600" w:lineRule="exact"/>
        <w:ind w:firstLineChars="200" w:firstLine="643"/>
        <w:rPr>
          <w:rFonts w:ascii="仿宋" w:eastAsia="仿宋" w:hAnsi="仿宋"/>
          <w:color w:val="000000" w:themeColor="text1"/>
          <w:sz w:val="32"/>
          <w:szCs w:val="32"/>
        </w:rPr>
      </w:pPr>
      <w:r>
        <w:rPr>
          <w:rFonts w:ascii="楷体" w:eastAsia="楷体" w:hAnsi="楷体"/>
          <w:b/>
          <w:bCs/>
          <w:color w:val="000000" w:themeColor="text1"/>
          <w:kern w:val="0"/>
          <w:sz w:val="32"/>
          <w:szCs w:val="32"/>
        </w:rPr>
        <w:t>9.整体提升基层组织建设水平。</w:t>
      </w:r>
      <w:r>
        <w:rPr>
          <w:rFonts w:ascii="楷体" w:eastAsia="楷体" w:hAnsi="楷体"/>
          <w:b/>
          <w:color w:val="000000" w:themeColor="text1"/>
          <w:sz w:val="32"/>
          <w:szCs w:val="32"/>
        </w:rPr>
        <w:t>加强民办高校党的建设。</w:t>
      </w:r>
      <w:r>
        <w:rPr>
          <w:rFonts w:ascii="仿宋" w:eastAsia="仿宋" w:hAnsi="仿宋"/>
          <w:color w:val="000000" w:themeColor="text1"/>
          <w:sz w:val="32"/>
          <w:szCs w:val="32"/>
        </w:rPr>
        <w:t>做好民办高校党委书记选派工作，开展民办高校党组织书记</w:t>
      </w:r>
      <w:r>
        <w:rPr>
          <w:rFonts w:ascii="仿宋" w:eastAsia="仿宋" w:hAnsi="仿宋"/>
          <w:color w:val="000000" w:themeColor="text1"/>
          <w:sz w:val="32"/>
          <w:szCs w:val="32"/>
        </w:rPr>
        <w:lastRenderedPageBreak/>
        <w:t>培训，研究确定民办高校党建工作重点任务清单</w:t>
      </w:r>
      <w:r>
        <w:rPr>
          <w:rFonts w:ascii="仿宋" w:eastAsia="仿宋" w:hAnsi="仿宋" w:hint="eastAsia"/>
          <w:color w:val="000000" w:themeColor="text1"/>
          <w:sz w:val="32"/>
          <w:szCs w:val="32"/>
        </w:rPr>
        <w:t>。研</w:t>
      </w:r>
      <w:r>
        <w:rPr>
          <w:rFonts w:ascii="仿宋" w:eastAsia="仿宋" w:hAnsi="仿宋"/>
          <w:color w:val="000000" w:themeColor="text1"/>
          <w:sz w:val="32"/>
          <w:szCs w:val="32"/>
        </w:rPr>
        <w:t>制《加强民办高校党务工作队伍建设的意见》，规范</w:t>
      </w:r>
      <w:r>
        <w:rPr>
          <w:rFonts w:ascii="仿宋" w:eastAsia="仿宋" w:hAnsi="仿宋" w:hint="eastAsia"/>
          <w:color w:val="000000" w:themeColor="text1"/>
          <w:sz w:val="32"/>
          <w:szCs w:val="32"/>
        </w:rPr>
        <w:t>民办高校</w:t>
      </w:r>
      <w:r>
        <w:rPr>
          <w:rFonts w:ascii="仿宋" w:eastAsia="仿宋" w:hAnsi="仿宋"/>
          <w:color w:val="000000" w:themeColor="text1"/>
          <w:sz w:val="32"/>
          <w:szCs w:val="32"/>
        </w:rPr>
        <w:t>党的工作机构设置，配齐配强党务干部</w:t>
      </w:r>
      <w:r>
        <w:rPr>
          <w:rFonts w:ascii="仿宋" w:eastAsia="仿宋" w:hAnsi="仿宋" w:hint="eastAsia"/>
          <w:color w:val="000000" w:themeColor="text1"/>
          <w:sz w:val="32"/>
          <w:szCs w:val="32"/>
        </w:rPr>
        <w:t>队伍</w:t>
      </w:r>
      <w:r>
        <w:rPr>
          <w:rFonts w:ascii="仿宋" w:eastAsia="仿宋" w:hAnsi="仿宋"/>
          <w:color w:val="000000" w:themeColor="text1"/>
          <w:sz w:val="32"/>
          <w:szCs w:val="32"/>
        </w:rPr>
        <w:t>。</w:t>
      </w:r>
      <w:r>
        <w:rPr>
          <w:rFonts w:ascii="仿宋" w:eastAsia="仿宋" w:hAnsi="仿宋" w:hint="eastAsia"/>
          <w:color w:val="000000" w:themeColor="text1"/>
          <w:sz w:val="32"/>
          <w:szCs w:val="32"/>
        </w:rPr>
        <w:t>开展《关于加强民办学校党的建设工作意见（试行）》贯彻落实检查，把党建工作列入民办高校年检的重要内容，强化激励约束。</w:t>
      </w:r>
      <w:r>
        <w:rPr>
          <w:rFonts w:ascii="楷体" w:eastAsia="楷体" w:hAnsi="楷体"/>
          <w:b/>
          <w:color w:val="000000" w:themeColor="text1"/>
          <w:sz w:val="32"/>
          <w:szCs w:val="32"/>
        </w:rPr>
        <w:t>加强</w:t>
      </w:r>
      <w:r>
        <w:rPr>
          <w:rFonts w:ascii="楷体" w:eastAsia="楷体" w:hAnsi="楷体" w:hint="eastAsia"/>
          <w:b/>
          <w:color w:val="000000" w:themeColor="text1"/>
          <w:sz w:val="32"/>
          <w:szCs w:val="32"/>
        </w:rPr>
        <w:t>高校</w:t>
      </w:r>
      <w:r>
        <w:rPr>
          <w:rFonts w:ascii="楷体" w:eastAsia="楷体" w:hAnsi="楷体"/>
          <w:b/>
          <w:color w:val="000000" w:themeColor="text1"/>
          <w:sz w:val="32"/>
          <w:szCs w:val="32"/>
        </w:rPr>
        <w:t>中外合作办学</w:t>
      </w:r>
      <w:r>
        <w:rPr>
          <w:rFonts w:ascii="楷体" w:eastAsia="楷体" w:hAnsi="楷体" w:hint="eastAsia"/>
          <w:b/>
          <w:color w:val="000000" w:themeColor="text1"/>
          <w:sz w:val="32"/>
          <w:szCs w:val="32"/>
        </w:rPr>
        <w:t>机构的</w:t>
      </w:r>
      <w:r>
        <w:rPr>
          <w:rFonts w:ascii="楷体" w:eastAsia="楷体" w:hAnsi="楷体"/>
          <w:b/>
          <w:color w:val="000000" w:themeColor="text1"/>
          <w:sz w:val="32"/>
          <w:szCs w:val="32"/>
        </w:rPr>
        <w:t>党建工作。</w:t>
      </w:r>
      <w:r>
        <w:rPr>
          <w:rFonts w:ascii="仿宋" w:eastAsia="仿宋" w:hAnsi="仿宋" w:hint="eastAsia"/>
          <w:color w:val="000000" w:themeColor="text1"/>
          <w:sz w:val="32"/>
          <w:szCs w:val="32"/>
        </w:rPr>
        <w:t>开展工作调研，</w:t>
      </w:r>
      <w:r>
        <w:rPr>
          <w:rFonts w:ascii="仿宋" w:eastAsia="仿宋" w:hAnsi="仿宋"/>
          <w:color w:val="000000" w:themeColor="text1"/>
          <w:sz w:val="32"/>
          <w:szCs w:val="32"/>
        </w:rPr>
        <w:t>选优配强党组织书记和班子成员，规范党组织隶属关系，强化政治核心作用发挥</w:t>
      </w:r>
      <w:r>
        <w:rPr>
          <w:rFonts w:ascii="仿宋" w:eastAsia="仿宋" w:hAnsi="仿宋" w:hint="eastAsia"/>
          <w:color w:val="000000" w:themeColor="text1"/>
          <w:sz w:val="32"/>
          <w:szCs w:val="32"/>
        </w:rPr>
        <w:t>。</w:t>
      </w:r>
      <w:r w:rsidR="00A47852" w:rsidRPr="006E5077">
        <w:rPr>
          <w:rFonts w:ascii="楷体" w:eastAsia="楷体" w:hAnsi="楷体" w:hint="eastAsia"/>
          <w:b/>
          <w:color w:val="000000" w:themeColor="text1"/>
          <w:sz w:val="32"/>
          <w:szCs w:val="32"/>
        </w:rPr>
        <w:t>提升院系党组织政治功能</w:t>
      </w:r>
      <w:r w:rsidR="00A47852" w:rsidRPr="006E5077">
        <w:rPr>
          <w:rFonts w:ascii="仿宋" w:eastAsia="仿宋" w:hAnsi="仿宋" w:hint="eastAsia"/>
          <w:color w:val="000000" w:themeColor="text1"/>
          <w:sz w:val="32"/>
          <w:szCs w:val="32"/>
        </w:rPr>
        <w:t>。</w:t>
      </w:r>
      <w:r w:rsidR="00A47852" w:rsidRPr="006E5077">
        <w:rPr>
          <w:rFonts w:eastAsia="仿宋_GB2312" w:hint="eastAsia"/>
          <w:color w:val="000000" w:themeColor="text1"/>
          <w:sz w:val="32"/>
          <w:szCs w:val="32"/>
        </w:rPr>
        <w:t>严格</w:t>
      </w:r>
      <w:r w:rsidR="00A47852" w:rsidRPr="006E5077">
        <w:rPr>
          <w:rFonts w:eastAsia="仿宋_GB2312"/>
          <w:color w:val="000000" w:themeColor="text1"/>
          <w:sz w:val="32"/>
          <w:szCs w:val="32"/>
        </w:rPr>
        <w:t>落实《新时代湖北高校院系党组织建设的意见》，保证院系党组织有为有位、有责有权。</w:t>
      </w:r>
      <w:r>
        <w:rPr>
          <w:rFonts w:ascii="楷体" w:eastAsia="楷体" w:hAnsi="楷体"/>
          <w:b/>
          <w:color w:val="000000" w:themeColor="text1"/>
          <w:sz w:val="32"/>
          <w:szCs w:val="32"/>
        </w:rPr>
        <w:t>做好软弱涣散党支部整顿转化</w:t>
      </w:r>
      <w:r>
        <w:rPr>
          <w:rFonts w:ascii="楷体" w:eastAsia="楷体" w:hAnsi="楷体" w:hint="eastAsia"/>
          <w:b/>
          <w:color w:val="000000" w:themeColor="text1"/>
          <w:sz w:val="32"/>
          <w:szCs w:val="32"/>
        </w:rPr>
        <w:t>。</w:t>
      </w:r>
      <w:r>
        <w:rPr>
          <w:rFonts w:ascii="仿宋" w:eastAsia="仿宋" w:hAnsi="仿宋"/>
          <w:color w:val="000000" w:themeColor="text1"/>
          <w:sz w:val="32"/>
          <w:szCs w:val="32"/>
        </w:rPr>
        <w:t>深入实施《新时代湖北高校党支部建设办法》，组织开展</w:t>
      </w:r>
      <w:r>
        <w:rPr>
          <w:rFonts w:ascii="仿宋" w:eastAsia="仿宋" w:hAnsi="仿宋" w:hint="eastAsia"/>
          <w:color w:val="000000" w:themeColor="text1"/>
          <w:sz w:val="32"/>
          <w:szCs w:val="32"/>
        </w:rPr>
        <w:t>高校</w:t>
      </w:r>
      <w:r>
        <w:rPr>
          <w:rFonts w:ascii="仿宋" w:eastAsia="仿宋" w:hAnsi="仿宋"/>
          <w:color w:val="000000" w:themeColor="text1"/>
          <w:sz w:val="32"/>
          <w:szCs w:val="32"/>
        </w:rPr>
        <w:t>软弱涣散党支部摸底排查，</w:t>
      </w:r>
      <w:r>
        <w:rPr>
          <w:rFonts w:ascii="仿宋" w:eastAsia="仿宋" w:hAnsi="仿宋" w:hint="eastAsia"/>
          <w:color w:val="000000" w:themeColor="text1"/>
          <w:sz w:val="32"/>
          <w:szCs w:val="32"/>
        </w:rPr>
        <w:t>建立整顿转化有效机制，让</w:t>
      </w:r>
      <w:r w:rsidR="008D502A">
        <w:rPr>
          <w:rFonts w:ascii="仿宋" w:eastAsia="仿宋" w:hAnsi="仿宋" w:hint="eastAsia"/>
          <w:color w:val="000000" w:themeColor="text1"/>
          <w:sz w:val="32"/>
          <w:szCs w:val="32"/>
        </w:rPr>
        <w:t>高校</w:t>
      </w:r>
      <w:r>
        <w:rPr>
          <w:rFonts w:ascii="仿宋" w:eastAsia="仿宋" w:hAnsi="仿宋" w:hint="eastAsia"/>
          <w:color w:val="000000" w:themeColor="text1"/>
          <w:sz w:val="32"/>
          <w:szCs w:val="32"/>
        </w:rPr>
        <w:t>每一个单位、每一个阵地都做到党旗飘扬、堡垒坚强。</w:t>
      </w:r>
    </w:p>
    <w:p w:rsidR="006B68D7" w:rsidRDefault="006F4281" w:rsidP="00F26DA7">
      <w:pPr>
        <w:adjustRightInd w:val="0"/>
        <w:snapToGrid w:val="0"/>
        <w:spacing w:line="600" w:lineRule="exact"/>
        <w:ind w:firstLineChars="200" w:firstLine="643"/>
        <w:rPr>
          <w:rFonts w:ascii="仿宋" w:eastAsia="仿宋" w:hAnsi="仿宋"/>
          <w:color w:val="000000" w:themeColor="text1"/>
          <w:sz w:val="32"/>
          <w:szCs w:val="32"/>
        </w:rPr>
      </w:pPr>
      <w:r>
        <w:rPr>
          <w:rFonts w:ascii="楷体" w:eastAsia="楷体" w:hAnsi="楷体"/>
          <w:b/>
          <w:bCs/>
          <w:color w:val="000000" w:themeColor="text1"/>
          <w:kern w:val="0"/>
          <w:sz w:val="32"/>
          <w:szCs w:val="32"/>
        </w:rPr>
        <w:t>10.</w:t>
      </w:r>
      <w:r>
        <w:rPr>
          <w:rFonts w:ascii="楷体" w:eastAsia="楷体" w:hAnsi="楷体" w:hint="eastAsia"/>
          <w:b/>
          <w:bCs/>
          <w:color w:val="000000" w:themeColor="text1"/>
          <w:kern w:val="0"/>
          <w:sz w:val="32"/>
          <w:szCs w:val="32"/>
        </w:rPr>
        <w:t>努力提高</w:t>
      </w:r>
      <w:r>
        <w:rPr>
          <w:rFonts w:ascii="楷体" w:eastAsia="楷体" w:hAnsi="楷体"/>
          <w:b/>
          <w:bCs/>
          <w:color w:val="000000" w:themeColor="text1"/>
          <w:kern w:val="0"/>
          <w:sz w:val="32"/>
          <w:szCs w:val="32"/>
        </w:rPr>
        <w:t>党务</w:t>
      </w:r>
      <w:r>
        <w:rPr>
          <w:rFonts w:ascii="楷体" w:eastAsia="楷体" w:hAnsi="楷体" w:hint="eastAsia"/>
          <w:b/>
          <w:bCs/>
          <w:color w:val="000000" w:themeColor="text1"/>
          <w:kern w:val="0"/>
          <w:sz w:val="32"/>
          <w:szCs w:val="32"/>
        </w:rPr>
        <w:t>干部</w:t>
      </w:r>
      <w:r>
        <w:rPr>
          <w:rFonts w:ascii="楷体" w:eastAsia="楷体" w:hAnsi="楷体"/>
          <w:b/>
          <w:bCs/>
          <w:color w:val="000000" w:themeColor="text1"/>
          <w:kern w:val="0"/>
          <w:sz w:val="32"/>
          <w:szCs w:val="32"/>
        </w:rPr>
        <w:t>队伍</w:t>
      </w:r>
      <w:r>
        <w:rPr>
          <w:rFonts w:ascii="楷体" w:eastAsia="楷体" w:hAnsi="楷体" w:hint="eastAsia"/>
          <w:b/>
          <w:bCs/>
          <w:color w:val="000000" w:themeColor="text1"/>
          <w:kern w:val="0"/>
          <w:sz w:val="32"/>
          <w:szCs w:val="32"/>
        </w:rPr>
        <w:t>素质</w:t>
      </w:r>
      <w:r>
        <w:rPr>
          <w:rFonts w:ascii="楷体" w:eastAsia="楷体" w:hAnsi="楷体"/>
          <w:b/>
          <w:bCs/>
          <w:color w:val="000000" w:themeColor="text1"/>
          <w:kern w:val="0"/>
          <w:sz w:val="32"/>
          <w:szCs w:val="32"/>
        </w:rPr>
        <w:t>。</w:t>
      </w:r>
      <w:r>
        <w:rPr>
          <w:rFonts w:ascii="楷体" w:eastAsia="楷体" w:hAnsi="楷体"/>
          <w:b/>
          <w:color w:val="000000" w:themeColor="text1"/>
          <w:sz w:val="32"/>
          <w:szCs w:val="32"/>
        </w:rPr>
        <w:t>配齐工作队伍。</w:t>
      </w:r>
      <w:r>
        <w:rPr>
          <w:rFonts w:ascii="仿宋" w:eastAsia="仿宋" w:hAnsi="仿宋"/>
          <w:color w:val="000000" w:themeColor="text1"/>
          <w:sz w:val="32"/>
          <w:szCs w:val="32"/>
        </w:rPr>
        <w:t>开展高校党务干部建设情况专项调研，推进高校按照不低于全校师生人数的1%</w:t>
      </w:r>
      <w:r>
        <w:rPr>
          <w:rFonts w:ascii="仿宋" w:eastAsia="仿宋" w:hAnsi="仿宋" w:hint="eastAsia"/>
          <w:color w:val="000000" w:themeColor="text1"/>
          <w:sz w:val="32"/>
          <w:szCs w:val="32"/>
        </w:rPr>
        <w:t>配齐</w:t>
      </w:r>
      <w:r>
        <w:rPr>
          <w:rFonts w:ascii="仿宋" w:eastAsia="仿宋" w:hAnsi="仿宋"/>
          <w:color w:val="000000" w:themeColor="text1"/>
          <w:sz w:val="32"/>
          <w:szCs w:val="32"/>
        </w:rPr>
        <w:t>党务工作人员，每个院系</w:t>
      </w:r>
      <w:r>
        <w:rPr>
          <w:rFonts w:ascii="仿宋" w:eastAsia="仿宋" w:hAnsi="仿宋" w:hint="eastAsia"/>
          <w:color w:val="000000" w:themeColor="text1"/>
          <w:sz w:val="32"/>
          <w:szCs w:val="32"/>
        </w:rPr>
        <w:t>配齐</w:t>
      </w:r>
      <w:r>
        <w:rPr>
          <w:rFonts w:ascii="仿宋" w:eastAsia="仿宋" w:hAnsi="仿宋"/>
          <w:color w:val="000000" w:themeColor="text1"/>
          <w:sz w:val="32"/>
          <w:szCs w:val="32"/>
        </w:rPr>
        <w:t>1名专职组织员。</w:t>
      </w:r>
      <w:r>
        <w:rPr>
          <w:rFonts w:ascii="楷体" w:eastAsia="楷体" w:hAnsi="楷体"/>
          <w:b/>
          <w:color w:val="000000" w:themeColor="text1"/>
          <w:sz w:val="32"/>
          <w:szCs w:val="32"/>
        </w:rPr>
        <w:t>提升</w:t>
      </w:r>
      <w:r>
        <w:rPr>
          <w:rFonts w:ascii="楷体" w:eastAsia="楷体" w:hAnsi="楷体" w:hint="eastAsia"/>
          <w:b/>
          <w:color w:val="000000" w:themeColor="text1"/>
          <w:sz w:val="32"/>
          <w:szCs w:val="32"/>
        </w:rPr>
        <w:t>工作</w:t>
      </w:r>
      <w:r>
        <w:rPr>
          <w:rFonts w:ascii="楷体" w:eastAsia="楷体" w:hAnsi="楷体"/>
          <w:b/>
          <w:color w:val="000000" w:themeColor="text1"/>
          <w:sz w:val="32"/>
          <w:szCs w:val="32"/>
        </w:rPr>
        <w:t>能力</w:t>
      </w:r>
      <w:r>
        <w:rPr>
          <w:rFonts w:ascii="仿宋" w:eastAsia="仿宋" w:hAnsi="仿宋"/>
          <w:color w:val="000000" w:themeColor="text1"/>
          <w:sz w:val="32"/>
          <w:szCs w:val="32"/>
        </w:rPr>
        <w:t>。</w:t>
      </w:r>
      <w:r>
        <w:rPr>
          <w:rFonts w:ascii="仿宋" w:eastAsia="仿宋" w:hAnsi="仿宋" w:hint="eastAsia"/>
          <w:color w:val="000000" w:themeColor="text1"/>
          <w:sz w:val="32"/>
          <w:szCs w:val="32"/>
        </w:rPr>
        <w:t>组织开展高校组织部长、宣传部长、统战部长、院系党组织书记、师生党支部书记等党务干部示范培训工作。继续组织1万名高校基层党组织书记专题网络培训，</w:t>
      </w:r>
      <w:r>
        <w:rPr>
          <w:rFonts w:ascii="仿宋" w:eastAsia="仿宋" w:hAnsi="仿宋"/>
          <w:color w:val="000000" w:themeColor="text1"/>
          <w:sz w:val="32"/>
          <w:szCs w:val="32"/>
        </w:rPr>
        <w:t>实现</w:t>
      </w:r>
      <w:r>
        <w:rPr>
          <w:rFonts w:ascii="仿宋" w:eastAsia="仿宋" w:hAnsi="仿宋" w:hint="eastAsia"/>
          <w:color w:val="000000" w:themeColor="text1"/>
          <w:sz w:val="32"/>
          <w:szCs w:val="32"/>
        </w:rPr>
        <w:t>基层</w:t>
      </w:r>
      <w:r>
        <w:rPr>
          <w:rFonts w:ascii="仿宋" w:eastAsia="仿宋" w:hAnsi="仿宋"/>
          <w:color w:val="000000" w:themeColor="text1"/>
          <w:sz w:val="32"/>
          <w:szCs w:val="32"/>
        </w:rPr>
        <w:t>党组织书记全覆盖</w:t>
      </w:r>
      <w:r>
        <w:rPr>
          <w:rFonts w:ascii="仿宋" w:eastAsia="仿宋" w:hAnsi="仿宋" w:hint="eastAsia"/>
          <w:color w:val="000000" w:themeColor="text1"/>
          <w:sz w:val="32"/>
          <w:szCs w:val="32"/>
        </w:rPr>
        <w:t>。</w:t>
      </w:r>
      <w:r>
        <w:rPr>
          <w:rFonts w:ascii="仿宋" w:eastAsia="仿宋" w:hAnsi="仿宋"/>
          <w:color w:val="000000" w:themeColor="text1"/>
          <w:sz w:val="32"/>
          <w:szCs w:val="32"/>
        </w:rPr>
        <w:t>组织开展</w:t>
      </w:r>
      <w:r>
        <w:rPr>
          <w:rFonts w:ascii="仿宋" w:eastAsia="仿宋" w:hAnsi="仿宋" w:hint="eastAsia"/>
          <w:color w:val="000000" w:themeColor="text1"/>
          <w:sz w:val="32"/>
          <w:szCs w:val="32"/>
        </w:rPr>
        <w:t>基层</w:t>
      </w:r>
      <w:r>
        <w:rPr>
          <w:rFonts w:ascii="仿宋" w:eastAsia="仿宋" w:hAnsi="仿宋"/>
          <w:color w:val="000000" w:themeColor="text1"/>
          <w:sz w:val="32"/>
          <w:szCs w:val="32"/>
        </w:rPr>
        <w:t>党建工作实务演练，</w:t>
      </w:r>
      <w:r>
        <w:rPr>
          <w:rFonts w:ascii="仿宋" w:eastAsia="仿宋" w:hAnsi="仿宋" w:hint="eastAsia"/>
          <w:color w:val="000000" w:themeColor="text1"/>
          <w:sz w:val="32"/>
          <w:szCs w:val="32"/>
        </w:rPr>
        <w:t>提高基层党务干部的基本功。</w:t>
      </w:r>
      <w:r>
        <w:rPr>
          <w:rFonts w:ascii="楷体" w:eastAsia="楷体" w:hAnsi="楷体" w:hint="eastAsia"/>
          <w:b/>
          <w:color w:val="000000" w:themeColor="text1"/>
          <w:sz w:val="32"/>
          <w:szCs w:val="32"/>
        </w:rPr>
        <w:t>实施激励关怀</w:t>
      </w:r>
      <w:r>
        <w:rPr>
          <w:rFonts w:ascii="仿宋" w:eastAsia="仿宋" w:hAnsi="仿宋"/>
          <w:color w:val="000000" w:themeColor="text1"/>
          <w:sz w:val="32"/>
          <w:szCs w:val="32"/>
        </w:rPr>
        <w:t>。组织开展领导干部与基层党务工作者广泛开展谈心谈话，掌握思想、工作、作风、生活状况，帮助解决实际困难。</w:t>
      </w:r>
    </w:p>
    <w:p w:rsidR="008B3937" w:rsidRPr="00B41DEE" w:rsidRDefault="006F4281" w:rsidP="00F26DA7">
      <w:pPr>
        <w:adjustRightInd w:val="0"/>
        <w:snapToGrid w:val="0"/>
        <w:spacing w:line="600" w:lineRule="exact"/>
        <w:ind w:firstLineChars="200" w:firstLine="643"/>
        <w:rPr>
          <w:rFonts w:ascii="仿宋" w:eastAsia="仿宋" w:hAnsi="仿宋"/>
          <w:color w:val="000000" w:themeColor="text1"/>
          <w:sz w:val="32"/>
          <w:szCs w:val="32"/>
        </w:rPr>
      </w:pPr>
      <w:r>
        <w:rPr>
          <w:rFonts w:ascii="楷体" w:eastAsia="楷体" w:hAnsi="楷体"/>
          <w:b/>
          <w:bCs/>
          <w:color w:val="000000" w:themeColor="text1"/>
          <w:kern w:val="0"/>
          <w:sz w:val="32"/>
          <w:szCs w:val="32"/>
        </w:rPr>
        <w:lastRenderedPageBreak/>
        <w:t>11.</w:t>
      </w:r>
      <w:r>
        <w:rPr>
          <w:rFonts w:ascii="楷体" w:eastAsia="楷体" w:hAnsi="楷体" w:hint="eastAsia"/>
          <w:b/>
          <w:bCs/>
          <w:color w:val="000000" w:themeColor="text1"/>
          <w:kern w:val="0"/>
          <w:sz w:val="32"/>
          <w:szCs w:val="32"/>
        </w:rPr>
        <w:t>全面</w:t>
      </w:r>
      <w:r>
        <w:rPr>
          <w:rFonts w:ascii="楷体" w:eastAsia="楷体" w:hAnsi="楷体"/>
          <w:b/>
          <w:bCs/>
          <w:color w:val="000000" w:themeColor="text1"/>
          <w:kern w:val="0"/>
          <w:sz w:val="32"/>
          <w:szCs w:val="32"/>
        </w:rPr>
        <w:t>提高党员队伍建设质量。</w:t>
      </w:r>
      <w:r w:rsidR="00ED2DA1" w:rsidRPr="00B41DEE">
        <w:rPr>
          <w:rFonts w:ascii="楷体" w:eastAsia="楷体" w:hAnsi="楷体" w:hint="eastAsia"/>
          <w:b/>
          <w:color w:val="000000" w:themeColor="text1"/>
          <w:sz w:val="32"/>
          <w:szCs w:val="32"/>
        </w:rPr>
        <w:t>提升发展质量。</w:t>
      </w:r>
      <w:r w:rsidR="00F51B1B" w:rsidRPr="00B41DEE">
        <w:rPr>
          <w:rFonts w:ascii="仿宋" w:eastAsia="仿宋" w:hAnsi="仿宋" w:hint="eastAsia"/>
          <w:color w:val="000000" w:themeColor="text1"/>
          <w:sz w:val="32"/>
          <w:szCs w:val="32"/>
        </w:rPr>
        <w:t>把</w:t>
      </w:r>
      <w:r w:rsidR="00ED2DA1" w:rsidRPr="00B41DEE">
        <w:rPr>
          <w:rFonts w:ascii="仿宋" w:eastAsia="仿宋" w:hAnsi="仿宋" w:hint="eastAsia"/>
          <w:color w:val="000000" w:themeColor="text1"/>
          <w:sz w:val="32"/>
          <w:szCs w:val="32"/>
        </w:rPr>
        <w:t>政治标准放在首位，按照“控制总量、优化结构、提高质量、发挥作用”的总要求，</w:t>
      </w:r>
      <w:r w:rsidR="00F51B1B" w:rsidRPr="00B41DEE">
        <w:rPr>
          <w:rFonts w:ascii="仿宋" w:eastAsia="仿宋" w:hAnsi="仿宋" w:hint="eastAsia"/>
          <w:color w:val="000000" w:themeColor="text1"/>
          <w:sz w:val="32"/>
          <w:szCs w:val="32"/>
        </w:rPr>
        <w:t>严格发展党员工作程序，强化工作纪律。</w:t>
      </w:r>
      <w:r>
        <w:rPr>
          <w:rFonts w:ascii="楷体" w:eastAsia="楷体" w:hAnsi="楷体"/>
          <w:b/>
          <w:color w:val="000000" w:themeColor="text1"/>
          <w:sz w:val="32"/>
          <w:szCs w:val="32"/>
        </w:rPr>
        <w:t>优化党员结构</w:t>
      </w:r>
      <w:r>
        <w:rPr>
          <w:rFonts w:ascii="仿宋" w:eastAsia="仿宋" w:hAnsi="仿宋"/>
          <w:color w:val="000000" w:themeColor="text1"/>
          <w:sz w:val="32"/>
          <w:szCs w:val="32"/>
        </w:rPr>
        <w:t>。</w:t>
      </w:r>
      <w:r>
        <w:rPr>
          <w:rFonts w:ascii="仿宋" w:eastAsia="仿宋" w:hAnsi="仿宋" w:hint="eastAsia"/>
          <w:color w:val="000000" w:themeColor="text1"/>
          <w:sz w:val="32"/>
          <w:szCs w:val="32"/>
        </w:rPr>
        <w:t>实行发展计划单列，召开高层次人才发展党员工作推进会，努力</w:t>
      </w:r>
      <w:r>
        <w:rPr>
          <w:rFonts w:ascii="仿宋" w:eastAsia="仿宋" w:hAnsi="仿宋"/>
          <w:color w:val="000000" w:themeColor="text1"/>
          <w:sz w:val="32"/>
          <w:szCs w:val="32"/>
        </w:rPr>
        <w:t>在高层次人才和优秀青年教师中发展党员，</w:t>
      </w:r>
      <w:r>
        <w:rPr>
          <w:rFonts w:ascii="仿宋" w:eastAsia="仿宋" w:hAnsi="仿宋" w:hint="eastAsia"/>
          <w:color w:val="000000" w:themeColor="text1"/>
          <w:sz w:val="32"/>
          <w:szCs w:val="32"/>
        </w:rPr>
        <w:t>努力在</w:t>
      </w:r>
      <w:r>
        <w:rPr>
          <w:rFonts w:ascii="仿宋" w:eastAsia="仿宋" w:hAnsi="仿宋"/>
          <w:color w:val="000000" w:themeColor="text1"/>
          <w:sz w:val="32"/>
          <w:szCs w:val="32"/>
        </w:rPr>
        <w:t>少数民族</w:t>
      </w:r>
      <w:r>
        <w:rPr>
          <w:rFonts w:ascii="仿宋" w:eastAsia="仿宋" w:hAnsi="仿宋" w:hint="eastAsia"/>
          <w:color w:val="000000" w:themeColor="text1"/>
          <w:sz w:val="32"/>
          <w:szCs w:val="32"/>
        </w:rPr>
        <w:t>师生中发展党员。</w:t>
      </w:r>
      <w:r>
        <w:rPr>
          <w:rFonts w:ascii="仿宋" w:eastAsia="仿宋" w:hAnsi="仿宋"/>
          <w:color w:val="000000" w:themeColor="text1"/>
          <w:sz w:val="32"/>
          <w:szCs w:val="32"/>
        </w:rPr>
        <w:t>推进高校建立校、院两级</w:t>
      </w:r>
      <w:r>
        <w:rPr>
          <w:rFonts w:ascii="仿宋" w:eastAsia="仿宋" w:hAnsi="仿宋" w:hint="eastAsia"/>
          <w:color w:val="000000" w:themeColor="text1"/>
          <w:sz w:val="32"/>
          <w:szCs w:val="32"/>
        </w:rPr>
        <w:t>党员</w:t>
      </w:r>
      <w:r>
        <w:rPr>
          <w:rFonts w:ascii="仿宋" w:eastAsia="仿宋" w:hAnsi="仿宋"/>
          <w:color w:val="000000" w:themeColor="text1"/>
          <w:sz w:val="32"/>
          <w:szCs w:val="32"/>
        </w:rPr>
        <w:t>领导班子成员、党员学科带头人联系优秀</w:t>
      </w:r>
      <w:r>
        <w:rPr>
          <w:rFonts w:ascii="仿宋" w:eastAsia="仿宋" w:hAnsi="仿宋" w:hint="eastAsia"/>
          <w:color w:val="000000" w:themeColor="text1"/>
          <w:sz w:val="32"/>
          <w:szCs w:val="32"/>
        </w:rPr>
        <w:t>青年</w:t>
      </w:r>
      <w:r>
        <w:rPr>
          <w:rFonts w:ascii="仿宋" w:eastAsia="仿宋" w:hAnsi="仿宋"/>
          <w:color w:val="000000" w:themeColor="text1"/>
          <w:sz w:val="32"/>
          <w:szCs w:val="32"/>
        </w:rPr>
        <w:t>教师制度，</w:t>
      </w:r>
      <w:r>
        <w:rPr>
          <w:rFonts w:ascii="仿宋" w:eastAsia="仿宋" w:hAnsi="仿宋" w:hint="eastAsia"/>
          <w:color w:val="000000" w:themeColor="text1"/>
          <w:sz w:val="32"/>
          <w:szCs w:val="32"/>
        </w:rPr>
        <w:t>加大培养力度。</w:t>
      </w:r>
      <w:r>
        <w:rPr>
          <w:rFonts w:ascii="楷体" w:eastAsia="楷体" w:hAnsi="楷体"/>
          <w:b/>
          <w:color w:val="000000" w:themeColor="text1"/>
          <w:sz w:val="32"/>
          <w:szCs w:val="32"/>
        </w:rPr>
        <w:t>加强教育管理</w:t>
      </w:r>
      <w:r>
        <w:rPr>
          <w:rFonts w:ascii="仿宋" w:eastAsia="仿宋" w:hAnsi="仿宋"/>
          <w:color w:val="000000" w:themeColor="text1"/>
          <w:sz w:val="32"/>
          <w:szCs w:val="32"/>
        </w:rPr>
        <w:t>。认真落实</w:t>
      </w:r>
      <w:r w:rsidR="006C5F9F" w:rsidRPr="00B41DEE">
        <w:rPr>
          <w:rFonts w:ascii="仿宋" w:eastAsia="仿宋" w:hAnsi="仿宋" w:hint="eastAsia"/>
          <w:color w:val="000000" w:themeColor="text1"/>
          <w:sz w:val="32"/>
          <w:szCs w:val="32"/>
        </w:rPr>
        <w:t>“支部主题党日”</w:t>
      </w:r>
      <w:r>
        <w:rPr>
          <w:rFonts w:ascii="仿宋" w:eastAsia="仿宋" w:hAnsi="仿宋"/>
          <w:color w:val="000000" w:themeColor="text1"/>
          <w:sz w:val="32"/>
          <w:szCs w:val="32"/>
        </w:rPr>
        <w:t>“三会一课”、组织生活会、民主评议党员等制度，严格落实党员领导干部“双重组织生活会”制度，发挥</w:t>
      </w:r>
      <w:r>
        <w:rPr>
          <w:rFonts w:ascii="仿宋" w:eastAsia="仿宋" w:hAnsi="仿宋" w:hint="eastAsia"/>
          <w:color w:val="000000" w:themeColor="text1"/>
          <w:sz w:val="32"/>
          <w:szCs w:val="32"/>
        </w:rPr>
        <w:t>示范</w:t>
      </w:r>
      <w:r>
        <w:rPr>
          <w:rFonts w:ascii="仿宋" w:eastAsia="仿宋" w:hAnsi="仿宋"/>
          <w:color w:val="000000" w:themeColor="text1"/>
          <w:sz w:val="32"/>
          <w:szCs w:val="32"/>
        </w:rPr>
        <w:t>作用。开展党员志愿服务、认领“微心愿”，设立党员先锋岗，引导党员“亮身份、做表率、树形象”。</w:t>
      </w:r>
      <w:r w:rsidR="000E2886" w:rsidRPr="00B41DEE">
        <w:rPr>
          <w:rFonts w:ascii="仿宋" w:eastAsia="仿宋" w:hAnsi="仿宋" w:hint="eastAsia"/>
          <w:color w:val="000000" w:themeColor="text1"/>
          <w:sz w:val="32"/>
          <w:szCs w:val="32"/>
        </w:rPr>
        <w:t>改进毕业生党员和流动党员管理，</w:t>
      </w:r>
      <w:r w:rsidR="009D61F5" w:rsidRPr="00B41DEE">
        <w:rPr>
          <w:rFonts w:ascii="仿宋" w:eastAsia="仿宋" w:hAnsi="仿宋" w:hint="eastAsia"/>
          <w:color w:val="000000" w:themeColor="text1"/>
          <w:sz w:val="32"/>
          <w:szCs w:val="32"/>
        </w:rPr>
        <w:t>加强离校前教育，</w:t>
      </w:r>
      <w:r w:rsidR="000E2886" w:rsidRPr="00B41DEE">
        <w:rPr>
          <w:rFonts w:ascii="仿宋" w:eastAsia="仿宋" w:hAnsi="仿宋" w:hint="eastAsia"/>
          <w:color w:val="000000" w:themeColor="text1"/>
          <w:sz w:val="32"/>
          <w:szCs w:val="32"/>
        </w:rPr>
        <w:t>规范党员组织关系转接，做好滞留学校毕业生党员组织关系管理</w:t>
      </w:r>
      <w:r w:rsidR="004D650D">
        <w:rPr>
          <w:rFonts w:ascii="仿宋" w:eastAsia="仿宋" w:hAnsi="仿宋" w:hint="eastAsia"/>
          <w:color w:val="000000" w:themeColor="text1"/>
          <w:sz w:val="32"/>
          <w:szCs w:val="32"/>
        </w:rPr>
        <w:t>工作</w:t>
      </w:r>
      <w:r w:rsidR="000E2886" w:rsidRPr="00B41DEE">
        <w:rPr>
          <w:rFonts w:ascii="仿宋" w:eastAsia="仿宋" w:hAnsi="仿宋" w:hint="eastAsia"/>
          <w:color w:val="000000" w:themeColor="text1"/>
          <w:sz w:val="32"/>
          <w:szCs w:val="32"/>
        </w:rPr>
        <w:t>。</w:t>
      </w:r>
    </w:p>
    <w:p w:rsidR="006B68D7" w:rsidRDefault="006F4281" w:rsidP="00F26DA7">
      <w:pPr>
        <w:pStyle w:val="a7"/>
        <w:shd w:val="clear" w:color="auto" w:fill="FFFFFF"/>
        <w:spacing w:before="0" w:beforeAutospacing="0" w:after="0" w:afterAutospacing="0" w:line="600" w:lineRule="exact"/>
        <w:ind w:firstLine="480"/>
        <w:jc w:val="both"/>
        <w:rPr>
          <w:rFonts w:ascii="仿宋" w:eastAsia="仿宋" w:hAnsi="仿宋"/>
          <w:color w:val="000000" w:themeColor="text1"/>
          <w:sz w:val="32"/>
          <w:szCs w:val="32"/>
        </w:rPr>
      </w:pPr>
      <w:r>
        <w:rPr>
          <w:rFonts w:ascii="楷体" w:eastAsia="楷体" w:hAnsi="楷体" w:cs="Times New Roman"/>
          <w:b/>
          <w:bCs/>
          <w:color w:val="000000" w:themeColor="text1"/>
          <w:sz w:val="32"/>
          <w:szCs w:val="32"/>
        </w:rPr>
        <w:t>12.</w:t>
      </w:r>
      <w:r>
        <w:rPr>
          <w:rFonts w:ascii="楷体" w:eastAsia="楷体" w:hAnsi="楷体" w:cs="Times New Roman" w:hint="eastAsia"/>
          <w:b/>
          <w:bCs/>
          <w:color w:val="000000" w:themeColor="text1"/>
          <w:sz w:val="32"/>
          <w:szCs w:val="32"/>
        </w:rPr>
        <w:t>着力</w:t>
      </w:r>
      <w:r>
        <w:rPr>
          <w:rFonts w:ascii="楷体" w:eastAsia="楷体" w:hAnsi="楷体" w:cs="Times New Roman"/>
          <w:b/>
          <w:bCs/>
          <w:color w:val="000000" w:themeColor="text1"/>
          <w:sz w:val="32"/>
          <w:szCs w:val="32"/>
        </w:rPr>
        <w:t>加强高校统一战线工作。</w:t>
      </w:r>
      <w:r>
        <w:rPr>
          <w:rFonts w:ascii="楷体" w:eastAsia="楷体" w:hAnsi="楷体" w:hint="eastAsia"/>
          <w:b/>
          <w:color w:val="000000" w:themeColor="text1"/>
          <w:sz w:val="32"/>
          <w:szCs w:val="32"/>
        </w:rPr>
        <w:t>强化对党外</w:t>
      </w:r>
      <w:r>
        <w:rPr>
          <w:rFonts w:ascii="楷体" w:eastAsia="楷体" w:hAnsi="楷体"/>
          <w:b/>
          <w:color w:val="000000" w:themeColor="text1"/>
          <w:sz w:val="32"/>
          <w:szCs w:val="32"/>
        </w:rPr>
        <w:t>知识分子</w:t>
      </w:r>
      <w:r>
        <w:rPr>
          <w:rFonts w:ascii="楷体" w:eastAsia="楷体" w:hAnsi="楷体" w:hint="eastAsia"/>
          <w:b/>
          <w:color w:val="000000" w:themeColor="text1"/>
          <w:sz w:val="32"/>
          <w:szCs w:val="32"/>
        </w:rPr>
        <w:t>的思想政治引领。</w:t>
      </w:r>
      <w:r>
        <w:rPr>
          <w:rFonts w:ascii="仿宋" w:eastAsia="仿宋" w:hAnsi="仿宋" w:cs="Times New Roman" w:hint="eastAsia"/>
          <w:color w:val="000000" w:themeColor="text1"/>
          <w:kern w:val="2"/>
          <w:sz w:val="32"/>
          <w:szCs w:val="32"/>
        </w:rPr>
        <w:t>推动落实“开展理论学习、开通网上社院、搭建交流平台、开展主题教育、开展特色活动、强化实践锻炼”等六大举措，增强党外知识分子“不忘初心跟党走，凝心聚力</w:t>
      </w:r>
      <w:r w:rsidR="000428CF">
        <w:rPr>
          <w:rFonts w:ascii="仿宋" w:eastAsia="仿宋" w:hAnsi="仿宋" w:cs="Times New Roman" w:hint="eastAsia"/>
          <w:color w:val="000000" w:themeColor="text1"/>
          <w:kern w:val="2"/>
          <w:sz w:val="32"/>
          <w:szCs w:val="32"/>
        </w:rPr>
        <w:t>促发展</w:t>
      </w:r>
      <w:r>
        <w:rPr>
          <w:rFonts w:ascii="仿宋" w:eastAsia="仿宋" w:hAnsi="仿宋" w:cs="Times New Roman" w:hint="eastAsia"/>
          <w:color w:val="000000" w:themeColor="text1"/>
          <w:kern w:val="2"/>
          <w:sz w:val="32"/>
          <w:szCs w:val="32"/>
        </w:rPr>
        <w:t>”的自觉性和坚定性，</w:t>
      </w:r>
      <w:r>
        <w:rPr>
          <w:rFonts w:ascii="仿宋" w:eastAsia="仿宋" w:hAnsi="仿宋"/>
          <w:color w:val="000000" w:themeColor="text1"/>
          <w:sz w:val="32"/>
          <w:szCs w:val="32"/>
        </w:rPr>
        <w:t>增进思想共识、政治认同</w:t>
      </w:r>
      <w:r>
        <w:rPr>
          <w:rFonts w:ascii="仿宋" w:eastAsia="仿宋" w:hAnsi="仿宋" w:cs="Times New Roman" w:hint="eastAsia"/>
          <w:color w:val="000000" w:themeColor="text1"/>
          <w:kern w:val="2"/>
          <w:sz w:val="32"/>
          <w:szCs w:val="32"/>
        </w:rPr>
        <w:t>。积极搭建平台，为党外知识分子建功立业、彰显价值创造条件</w:t>
      </w:r>
      <w:r w:rsidR="00D116B9">
        <w:rPr>
          <w:rFonts w:ascii="仿宋" w:eastAsia="仿宋" w:hAnsi="仿宋" w:cs="Times New Roman" w:hint="eastAsia"/>
          <w:color w:val="000000" w:themeColor="text1"/>
          <w:kern w:val="2"/>
          <w:sz w:val="32"/>
          <w:szCs w:val="32"/>
        </w:rPr>
        <w:t>。</w:t>
      </w:r>
      <w:r>
        <w:rPr>
          <w:rFonts w:ascii="仿宋" w:eastAsia="仿宋" w:hAnsi="仿宋" w:cs="Times New Roman" w:hint="eastAsia"/>
          <w:color w:val="000000" w:themeColor="text1"/>
          <w:kern w:val="2"/>
          <w:sz w:val="32"/>
          <w:szCs w:val="32"/>
        </w:rPr>
        <w:t>推动《关于加强新形势下高校统一战线工作的意见》精神贯彻落实，加强高校统战工作评价考核。</w:t>
      </w:r>
      <w:r>
        <w:rPr>
          <w:rFonts w:ascii="楷体" w:eastAsia="楷体" w:hAnsi="楷体"/>
          <w:b/>
          <w:color w:val="000000" w:themeColor="text1"/>
          <w:sz w:val="32"/>
          <w:szCs w:val="32"/>
        </w:rPr>
        <w:t>做好民族宗教工作。</w:t>
      </w:r>
      <w:r>
        <w:rPr>
          <w:rFonts w:ascii="仿宋" w:eastAsia="仿宋" w:hAnsi="仿宋" w:cs="Times New Roman" w:hint="eastAsia"/>
          <w:color w:val="000000" w:themeColor="text1"/>
          <w:kern w:val="2"/>
          <w:sz w:val="32"/>
          <w:szCs w:val="32"/>
        </w:rPr>
        <w:t>利用庆祝新中国成立70周年的契机，深入宣传党的</w:t>
      </w:r>
      <w:r>
        <w:rPr>
          <w:rFonts w:ascii="仿宋" w:eastAsia="仿宋" w:hAnsi="仿宋" w:cs="Times New Roman" w:hint="eastAsia"/>
          <w:color w:val="000000" w:themeColor="text1"/>
          <w:kern w:val="2"/>
          <w:sz w:val="32"/>
          <w:szCs w:val="32"/>
        </w:rPr>
        <w:lastRenderedPageBreak/>
        <w:t>民族政策和民族区域自治制度发展成就，深化统一多民族国情和民族团结教育。</w:t>
      </w:r>
      <w:r>
        <w:rPr>
          <w:rFonts w:ascii="仿宋" w:eastAsia="仿宋" w:hAnsi="仿宋"/>
          <w:color w:val="000000" w:themeColor="text1"/>
          <w:sz w:val="32"/>
          <w:szCs w:val="32"/>
        </w:rPr>
        <w:t>研究制定《进一步加强湖北高校宗教管理工作的办法》，编写《民族宗教工作实务手册》，提升高校宗教工作科学化水平。</w:t>
      </w:r>
      <w:r>
        <w:rPr>
          <w:rFonts w:ascii="楷体" w:eastAsia="楷体" w:hAnsi="楷体"/>
          <w:b/>
          <w:color w:val="000000" w:themeColor="text1"/>
          <w:sz w:val="32"/>
          <w:szCs w:val="32"/>
        </w:rPr>
        <w:t>加强统战理论研究</w:t>
      </w:r>
      <w:r>
        <w:rPr>
          <w:rFonts w:ascii="仿宋" w:eastAsia="仿宋" w:hAnsi="仿宋"/>
          <w:color w:val="000000" w:themeColor="text1"/>
          <w:sz w:val="32"/>
          <w:szCs w:val="32"/>
        </w:rPr>
        <w:t>。聚焦高校统战工作的重点、难点和热点问题，开展课题研究,召开高校统战理论研究会年会，举办高校统战工作研讨会。</w:t>
      </w:r>
    </w:p>
    <w:p w:rsidR="008B3937" w:rsidRDefault="006F4281" w:rsidP="00F26DA7">
      <w:pPr>
        <w:pStyle w:val="a7"/>
        <w:shd w:val="clear" w:color="auto" w:fill="FFFFFF"/>
        <w:spacing w:before="0" w:beforeAutospacing="0" w:after="0" w:afterAutospacing="0" w:line="600" w:lineRule="exact"/>
        <w:ind w:firstLine="480"/>
        <w:jc w:val="both"/>
        <w:rPr>
          <w:rFonts w:ascii="黑体" w:eastAsia="黑体" w:hAnsi="黑体"/>
          <w:color w:val="000000" w:themeColor="text1"/>
          <w:sz w:val="32"/>
          <w:szCs w:val="32"/>
        </w:rPr>
      </w:pPr>
      <w:r>
        <w:rPr>
          <w:rFonts w:ascii="黑体" w:eastAsia="黑体" w:hAnsi="黑体"/>
          <w:color w:val="000000" w:themeColor="text1"/>
          <w:sz w:val="32"/>
          <w:szCs w:val="32"/>
        </w:rPr>
        <w:t>四、深入推动思政工作</w:t>
      </w:r>
      <w:r w:rsidR="002008AE">
        <w:rPr>
          <w:rFonts w:ascii="黑体" w:eastAsia="黑体" w:hAnsi="黑体" w:hint="eastAsia"/>
          <w:color w:val="000000" w:themeColor="text1"/>
          <w:sz w:val="32"/>
          <w:szCs w:val="32"/>
        </w:rPr>
        <w:t>守正</w:t>
      </w:r>
      <w:r>
        <w:rPr>
          <w:rFonts w:ascii="黑体" w:eastAsia="黑体" w:hAnsi="黑体"/>
          <w:color w:val="000000" w:themeColor="text1"/>
          <w:sz w:val="32"/>
          <w:szCs w:val="32"/>
        </w:rPr>
        <w:t>创新</w:t>
      </w:r>
      <w:r w:rsidR="002008AE">
        <w:rPr>
          <w:rFonts w:ascii="黑体" w:eastAsia="黑体" w:hAnsi="黑体" w:hint="eastAsia"/>
          <w:color w:val="000000" w:themeColor="text1"/>
          <w:sz w:val="32"/>
          <w:szCs w:val="32"/>
        </w:rPr>
        <w:t xml:space="preserve"> </w:t>
      </w:r>
    </w:p>
    <w:p w:rsidR="008B3937" w:rsidRDefault="006F4281" w:rsidP="00F26DA7">
      <w:pPr>
        <w:pStyle w:val="a7"/>
        <w:shd w:val="clear" w:color="auto" w:fill="FFFFFF"/>
        <w:spacing w:before="0" w:beforeAutospacing="0" w:after="0" w:afterAutospacing="0" w:line="600" w:lineRule="exact"/>
        <w:ind w:firstLine="480"/>
        <w:jc w:val="both"/>
        <w:rPr>
          <w:rFonts w:ascii="仿宋" w:eastAsia="仿宋" w:hAnsi="仿宋"/>
          <w:color w:val="000000" w:themeColor="text1"/>
          <w:kern w:val="2"/>
          <w:sz w:val="32"/>
          <w:szCs w:val="32"/>
        </w:rPr>
      </w:pPr>
      <w:r>
        <w:rPr>
          <w:rFonts w:ascii="仿宋" w:eastAsia="仿宋" w:hAnsi="仿宋"/>
          <w:color w:val="000000" w:themeColor="text1"/>
          <w:kern w:val="2"/>
          <w:sz w:val="32"/>
          <w:szCs w:val="32"/>
        </w:rPr>
        <w:t>抓住全国“三全育人”综合改革试点省契机，总结推广、深化拓展“五个思政”改革示范点建设经验，构建一体化高质量高校思想政治工作体系。</w:t>
      </w:r>
    </w:p>
    <w:p w:rsidR="008B3937" w:rsidRDefault="006F4281" w:rsidP="00F26DA7">
      <w:pPr>
        <w:adjustRightInd w:val="0"/>
        <w:snapToGrid w:val="0"/>
        <w:spacing w:line="600" w:lineRule="exact"/>
        <w:ind w:firstLineChars="200" w:firstLine="643"/>
        <w:rPr>
          <w:rFonts w:ascii="仿宋" w:eastAsia="仿宋" w:hAnsi="仿宋"/>
          <w:color w:val="000000" w:themeColor="text1"/>
          <w:sz w:val="32"/>
          <w:szCs w:val="32"/>
        </w:rPr>
      </w:pPr>
      <w:r>
        <w:rPr>
          <w:rFonts w:ascii="楷体" w:eastAsia="楷体" w:hAnsi="楷体"/>
          <w:b/>
          <w:bCs/>
          <w:color w:val="000000" w:themeColor="text1"/>
          <w:kern w:val="0"/>
          <w:sz w:val="32"/>
          <w:szCs w:val="32"/>
        </w:rPr>
        <w:t>13.创新发展“学生思政”。</w:t>
      </w:r>
      <w:r>
        <w:rPr>
          <w:rFonts w:ascii="楷体" w:eastAsia="楷体" w:hAnsi="楷体" w:cs="宋体"/>
          <w:b/>
          <w:color w:val="000000" w:themeColor="text1"/>
          <w:kern w:val="0"/>
          <w:sz w:val="32"/>
          <w:szCs w:val="32"/>
        </w:rPr>
        <w:t>强化主题教育</w:t>
      </w:r>
      <w:r>
        <w:rPr>
          <w:rFonts w:ascii="仿宋" w:eastAsia="仿宋" w:hAnsi="仿宋"/>
          <w:color w:val="000000" w:themeColor="text1"/>
          <w:sz w:val="32"/>
          <w:szCs w:val="32"/>
        </w:rPr>
        <w:t>。组织实施好庆祝中华人民共和国成立70周年系列主题宣传和教育活动</w:t>
      </w:r>
      <w:r>
        <w:rPr>
          <w:rFonts w:ascii="仿宋" w:eastAsia="仿宋" w:hAnsi="仿宋" w:hint="eastAsia"/>
          <w:color w:val="000000" w:themeColor="text1"/>
          <w:sz w:val="32"/>
          <w:szCs w:val="32"/>
        </w:rPr>
        <w:t>，培育爱国情怀，</w:t>
      </w:r>
      <w:r>
        <w:rPr>
          <w:rFonts w:ascii="仿宋" w:eastAsia="仿宋" w:hAnsi="仿宋"/>
          <w:color w:val="000000" w:themeColor="text1"/>
          <w:sz w:val="32"/>
          <w:szCs w:val="32"/>
        </w:rPr>
        <w:t>培育和践行社会主义核心价值观。</w:t>
      </w:r>
      <w:r>
        <w:rPr>
          <w:rFonts w:ascii="楷体" w:eastAsia="楷体" w:hAnsi="楷体" w:cs="宋体"/>
          <w:b/>
          <w:color w:val="000000" w:themeColor="text1"/>
          <w:kern w:val="0"/>
          <w:sz w:val="32"/>
          <w:szCs w:val="32"/>
        </w:rPr>
        <w:t>创新育人途径</w:t>
      </w:r>
      <w:r>
        <w:rPr>
          <w:rFonts w:ascii="仿宋" w:eastAsia="仿宋" w:hAnsi="仿宋"/>
          <w:color w:val="000000" w:themeColor="text1"/>
          <w:sz w:val="32"/>
          <w:szCs w:val="32"/>
        </w:rPr>
        <w:t>。发挥高校思想政治工作创新发展中心、网络思想政治工作中心、思想政治工作队伍培训研修中心作用，打造一批学生思想政治工作精品。组织开展国情调研、扶贫支教、挂职锻炼等各类实践育人活动，建设一批实践育人特色品牌。推进省校两级“青年马克思主义者培养工程”建设，发挥学生青年马克思主义者的辐射带动作用。</w:t>
      </w:r>
      <w:r>
        <w:rPr>
          <w:rFonts w:ascii="仿宋" w:eastAsia="仿宋" w:hAnsi="仿宋" w:hint="eastAsia"/>
          <w:color w:val="000000" w:themeColor="text1"/>
          <w:sz w:val="32"/>
          <w:szCs w:val="32"/>
        </w:rPr>
        <w:t>加强“四难”（学习、经济、心理、就业困难）学生帮扶, 指导高校及时有效的做好关爱和帮助，提高资助育人工作实效。</w:t>
      </w:r>
      <w:r>
        <w:rPr>
          <w:rFonts w:ascii="楷体" w:eastAsia="楷体" w:hAnsi="楷体" w:cs="宋体"/>
          <w:b/>
          <w:color w:val="000000" w:themeColor="text1"/>
          <w:kern w:val="0"/>
          <w:sz w:val="32"/>
          <w:szCs w:val="32"/>
        </w:rPr>
        <w:t>强化平台支撑。</w:t>
      </w:r>
      <w:r>
        <w:rPr>
          <w:rFonts w:ascii="仿宋" w:eastAsia="仿宋" w:hAnsi="仿宋" w:hint="eastAsia"/>
          <w:color w:val="000000" w:themeColor="text1"/>
          <w:sz w:val="32"/>
          <w:szCs w:val="32"/>
        </w:rPr>
        <w:t>加强学生社团管理</w:t>
      </w:r>
      <w:r w:rsidR="007E2928">
        <w:rPr>
          <w:rFonts w:ascii="仿宋" w:eastAsia="仿宋" w:hAnsi="仿宋" w:hint="eastAsia"/>
          <w:color w:val="000000" w:themeColor="text1"/>
          <w:sz w:val="32"/>
          <w:szCs w:val="32"/>
        </w:rPr>
        <w:t>引导，发挥社团育人作用</w:t>
      </w:r>
      <w:r>
        <w:rPr>
          <w:rFonts w:ascii="仿宋" w:eastAsia="仿宋" w:hAnsi="仿宋" w:hint="eastAsia"/>
          <w:color w:val="000000" w:themeColor="text1"/>
          <w:sz w:val="32"/>
          <w:szCs w:val="32"/>
        </w:rPr>
        <w:t>。</w:t>
      </w:r>
      <w:r>
        <w:rPr>
          <w:rFonts w:ascii="仿宋" w:eastAsia="仿宋" w:hAnsi="仿宋"/>
          <w:color w:val="000000" w:themeColor="text1"/>
          <w:sz w:val="32"/>
          <w:szCs w:val="32"/>
        </w:rPr>
        <w:t>建好湖北高校思政网、湖北“易班”等大学生网络思政教育平台，推广</w:t>
      </w:r>
      <w:r w:rsidR="00463C6F">
        <w:rPr>
          <w:rFonts w:ascii="仿宋" w:eastAsia="仿宋" w:hAnsi="仿宋" w:hint="eastAsia"/>
          <w:color w:val="000000" w:themeColor="text1"/>
          <w:sz w:val="32"/>
          <w:szCs w:val="32"/>
        </w:rPr>
        <w:t>运用</w:t>
      </w:r>
      <w:r>
        <w:rPr>
          <w:rFonts w:ascii="仿宋" w:eastAsia="仿宋" w:hAnsi="仿宋"/>
          <w:color w:val="000000" w:themeColor="text1"/>
          <w:sz w:val="32"/>
          <w:szCs w:val="32"/>
        </w:rPr>
        <w:lastRenderedPageBreak/>
        <w:t>网络思想政治教育“四个十佳”。</w:t>
      </w:r>
      <w:r w:rsidR="006B68D7">
        <w:rPr>
          <w:rFonts w:ascii="楷体" w:eastAsia="楷体" w:hAnsi="楷体" w:cs="楷体" w:hint="eastAsia"/>
          <w:color w:val="000000" w:themeColor="text1"/>
          <w:sz w:val="32"/>
          <w:szCs w:val="32"/>
        </w:rPr>
        <w:t xml:space="preserve"> </w:t>
      </w:r>
    </w:p>
    <w:p w:rsidR="008B3937" w:rsidRDefault="006F4281" w:rsidP="00F26DA7">
      <w:pPr>
        <w:spacing w:line="600" w:lineRule="exact"/>
        <w:ind w:firstLineChars="200" w:firstLine="643"/>
        <w:rPr>
          <w:rFonts w:ascii="楷体" w:eastAsia="楷体" w:hAnsi="楷体"/>
          <w:b/>
          <w:bCs/>
          <w:color w:val="000000" w:themeColor="text1"/>
          <w:kern w:val="0"/>
          <w:sz w:val="32"/>
          <w:szCs w:val="32"/>
        </w:rPr>
      </w:pPr>
      <w:r>
        <w:rPr>
          <w:rFonts w:ascii="楷体" w:eastAsia="楷体" w:hAnsi="楷体"/>
          <w:b/>
          <w:bCs/>
          <w:color w:val="000000" w:themeColor="text1"/>
          <w:kern w:val="0"/>
          <w:sz w:val="32"/>
          <w:szCs w:val="32"/>
        </w:rPr>
        <w:t>14.创新发展“教师思政”。</w:t>
      </w:r>
      <w:r>
        <w:rPr>
          <w:rFonts w:ascii="楷体" w:eastAsia="楷体" w:hAnsi="楷体" w:hint="eastAsia"/>
          <w:b/>
          <w:bCs/>
          <w:color w:val="000000" w:themeColor="text1"/>
          <w:kern w:val="0"/>
          <w:sz w:val="32"/>
          <w:szCs w:val="32"/>
        </w:rPr>
        <w:t>落实全员育人要求。</w:t>
      </w:r>
      <w:r>
        <w:rPr>
          <w:rFonts w:ascii="仿宋" w:eastAsia="仿宋" w:hAnsi="仿宋" w:hint="eastAsia"/>
          <w:color w:val="000000" w:themeColor="text1"/>
          <w:sz w:val="32"/>
          <w:szCs w:val="32"/>
        </w:rPr>
        <w:t>坚持教书育人，引导广大教师全员参与做学生思想政治工作，倡导院士、资深教授、知名专家为本科生上基础专业课程制度。</w:t>
      </w:r>
      <w:r w:rsidR="006B68D7">
        <w:rPr>
          <w:rFonts w:ascii="楷体" w:eastAsia="楷体" w:hAnsi="楷体" w:cs="楷体" w:hint="eastAsia"/>
          <w:color w:val="000000" w:themeColor="text1"/>
          <w:sz w:val="32"/>
          <w:szCs w:val="32"/>
        </w:rPr>
        <w:t xml:space="preserve"> </w:t>
      </w:r>
      <w:r>
        <w:rPr>
          <w:rFonts w:ascii="楷体" w:eastAsia="楷体" w:hAnsi="楷体" w:cs="宋体"/>
          <w:b/>
          <w:color w:val="000000" w:themeColor="text1"/>
          <w:kern w:val="0"/>
          <w:sz w:val="32"/>
          <w:szCs w:val="32"/>
        </w:rPr>
        <w:t>强化师德师风建设</w:t>
      </w:r>
      <w:r>
        <w:rPr>
          <w:rFonts w:ascii="仿宋" w:eastAsia="仿宋" w:hAnsi="仿宋"/>
          <w:color w:val="000000" w:themeColor="text1"/>
          <w:sz w:val="32"/>
          <w:szCs w:val="32"/>
        </w:rPr>
        <w:t>。</w:t>
      </w:r>
      <w:r>
        <w:rPr>
          <w:rFonts w:ascii="仿宋" w:eastAsia="仿宋" w:hAnsi="仿宋" w:hint="eastAsia"/>
          <w:color w:val="000000" w:themeColor="text1"/>
          <w:sz w:val="32"/>
          <w:szCs w:val="32"/>
        </w:rPr>
        <w:t>坚持高线引领，认真贯彻习近平总书记提出的“四个相统一”“四有好老师”“四个引路人”的要求，实施好《新时代高校教师职业行为十项准则》，落实政治学习、培训轮训、实践锻炼等工作制度。建立科学有效的研究生导师遴选管理机制，推动构建良好的导师学生关系。加大高校优秀教师典型选树宣传力度，大力弘扬新时代高校人民教师精神风貌，积极营造全社会尊师重教的良好氛围。</w:t>
      </w:r>
      <w:r>
        <w:rPr>
          <w:rFonts w:ascii="楷体" w:eastAsia="楷体" w:hAnsi="楷体" w:hint="eastAsia"/>
          <w:b/>
          <w:bCs/>
          <w:color w:val="000000" w:themeColor="text1"/>
          <w:kern w:val="0"/>
          <w:sz w:val="32"/>
          <w:szCs w:val="32"/>
        </w:rPr>
        <w:t>加强政工队伍建设。</w:t>
      </w:r>
      <w:r>
        <w:rPr>
          <w:rFonts w:ascii="仿宋" w:eastAsia="仿宋" w:hAnsi="仿宋" w:hint="eastAsia"/>
          <w:color w:val="000000" w:themeColor="text1"/>
          <w:sz w:val="32"/>
          <w:szCs w:val="32"/>
        </w:rPr>
        <w:t>落实专职辅导员（含国际学生辅导员）、专职思想政治理论课教师、专职心理健康教育教师配备规定，有计划组织开展全员培训研修，加大高校辅导员、思想政治理论课、心理健康教师名师工作室建设力度。强化海外归国教师、青年教师思想引导，夯实党在知识分子中的政治基础。</w:t>
      </w:r>
      <w:r w:rsidR="006B68D7">
        <w:rPr>
          <w:rFonts w:ascii="楷体" w:eastAsia="楷体" w:hAnsi="楷体" w:cs="楷体" w:hint="eastAsia"/>
          <w:color w:val="000000" w:themeColor="text1"/>
          <w:sz w:val="32"/>
          <w:szCs w:val="32"/>
        </w:rPr>
        <w:t xml:space="preserve"> </w:t>
      </w:r>
      <w:r>
        <w:rPr>
          <w:rFonts w:ascii="仿宋" w:eastAsia="仿宋" w:hAnsi="仿宋" w:hint="eastAsia"/>
          <w:color w:val="000000" w:themeColor="text1"/>
          <w:sz w:val="32"/>
          <w:szCs w:val="32"/>
        </w:rPr>
        <w:t>继续实施高校专职辅导员专项绩优奖励。</w:t>
      </w:r>
      <w:r w:rsidR="006B68D7">
        <w:rPr>
          <w:rFonts w:ascii="楷体" w:eastAsia="楷体" w:hAnsi="楷体" w:cs="楷体" w:hint="eastAsia"/>
          <w:color w:val="000000" w:themeColor="text1"/>
          <w:sz w:val="32"/>
          <w:szCs w:val="32"/>
        </w:rPr>
        <w:t xml:space="preserve"> </w:t>
      </w:r>
    </w:p>
    <w:p w:rsidR="008B3937" w:rsidRDefault="006F4281" w:rsidP="00F26DA7">
      <w:pPr>
        <w:spacing w:line="600" w:lineRule="exact"/>
        <w:ind w:firstLineChars="200" w:firstLine="643"/>
        <w:rPr>
          <w:rFonts w:ascii="仿宋" w:eastAsia="仿宋" w:hAnsi="仿宋"/>
          <w:color w:val="000000" w:themeColor="text1"/>
          <w:sz w:val="32"/>
          <w:szCs w:val="32"/>
        </w:rPr>
      </w:pPr>
      <w:r>
        <w:rPr>
          <w:rFonts w:ascii="楷体" w:eastAsia="楷体" w:hAnsi="楷体"/>
          <w:b/>
          <w:bCs/>
          <w:color w:val="000000" w:themeColor="text1"/>
          <w:kern w:val="0"/>
          <w:sz w:val="32"/>
          <w:szCs w:val="32"/>
        </w:rPr>
        <w:t>15.创新发展“课程思政”。</w:t>
      </w:r>
      <w:r>
        <w:rPr>
          <w:rFonts w:ascii="楷体" w:eastAsia="楷体" w:hAnsi="楷体" w:cs="宋体"/>
          <w:b/>
          <w:color w:val="000000" w:themeColor="text1"/>
          <w:kern w:val="0"/>
          <w:sz w:val="32"/>
          <w:szCs w:val="32"/>
        </w:rPr>
        <w:t>建好思政课第一课程</w:t>
      </w:r>
      <w:r>
        <w:rPr>
          <w:rFonts w:ascii="仿宋" w:eastAsia="仿宋" w:hAnsi="仿宋"/>
          <w:color w:val="000000" w:themeColor="text1"/>
          <w:sz w:val="32"/>
          <w:szCs w:val="32"/>
        </w:rPr>
        <w:t>。实施高校思想政治理论课创优攻坚行动和“一省一策”集体行动，打造一批思政课名师示范课堂，推广一批像华中科技大学“深度中国”课程改革案例。依托湖北高校思想政治理论课教育教学指导委员会，组织开展全覆盖课堂教学听课巡察。</w:t>
      </w:r>
      <w:r>
        <w:rPr>
          <w:rFonts w:ascii="楷体" w:eastAsia="楷体" w:hAnsi="楷体" w:cs="宋体"/>
          <w:b/>
          <w:color w:val="000000" w:themeColor="text1"/>
          <w:kern w:val="0"/>
          <w:sz w:val="32"/>
          <w:szCs w:val="32"/>
        </w:rPr>
        <w:t>聚合各类课程育人功能</w:t>
      </w:r>
      <w:r>
        <w:rPr>
          <w:rFonts w:ascii="仿宋" w:eastAsia="仿宋" w:hAnsi="仿宋"/>
          <w:color w:val="000000" w:themeColor="text1"/>
          <w:sz w:val="32"/>
          <w:szCs w:val="32"/>
        </w:rPr>
        <w:t>。充分挖掘利用各类课程的思想</w:t>
      </w:r>
      <w:r>
        <w:rPr>
          <w:rFonts w:ascii="仿宋" w:eastAsia="仿宋" w:hAnsi="仿宋"/>
          <w:color w:val="000000" w:themeColor="text1"/>
          <w:sz w:val="32"/>
          <w:szCs w:val="32"/>
        </w:rPr>
        <w:lastRenderedPageBreak/>
        <w:t>政治教育元素和资源，全面落实高校每门课程、每名教师专业课程育人功能，使各类课程与思政课同向同行。</w:t>
      </w:r>
      <w:r w:rsidR="002008AE">
        <w:rPr>
          <w:rFonts w:ascii="仿宋" w:eastAsia="仿宋" w:hAnsi="仿宋" w:hint="eastAsia"/>
          <w:color w:val="000000" w:themeColor="text1"/>
          <w:sz w:val="32"/>
          <w:szCs w:val="32"/>
        </w:rPr>
        <w:t>推广一批武汉大学“六院士同上一门课”的课程思政案例</w:t>
      </w:r>
      <w:r w:rsidR="006B68D7">
        <w:rPr>
          <w:rFonts w:ascii="仿宋" w:eastAsia="仿宋" w:hAnsi="仿宋" w:hint="eastAsia"/>
          <w:color w:val="000000" w:themeColor="text1"/>
          <w:sz w:val="32"/>
          <w:szCs w:val="32"/>
        </w:rPr>
        <w:t>。</w:t>
      </w:r>
      <w:r>
        <w:rPr>
          <w:rFonts w:ascii="楷体" w:eastAsia="楷体" w:hAnsi="楷体" w:cs="宋体"/>
          <w:b/>
          <w:color w:val="000000" w:themeColor="text1"/>
          <w:kern w:val="0"/>
          <w:sz w:val="32"/>
          <w:szCs w:val="32"/>
        </w:rPr>
        <w:t>改进形势政策教育。</w:t>
      </w:r>
      <w:r>
        <w:rPr>
          <w:rFonts w:ascii="仿宋" w:eastAsia="仿宋" w:hAnsi="仿宋"/>
          <w:color w:val="000000" w:themeColor="text1"/>
          <w:sz w:val="32"/>
          <w:szCs w:val="32"/>
        </w:rPr>
        <w:t>落实领导干部上讲台开展思想政治工作制度，建立书记校长每周到院系、班级、课堂、宿舍、师生中去的“五到”制度，把思</w:t>
      </w:r>
      <w:r w:rsidR="00A72863">
        <w:rPr>
          <w:rFonts w:ascii="仿宋" w:eastAsia="仿宋" w:hAnsi="仿宋"/>
          <w:color w:val="000000" w:themeColor="text1"/>
          <w:sz w:val="32"/>
          <w:szCs w:val="32"/>
        </w:rPr>
        <w:t>想政治工作做到师生的心坎上。落实校、院两级领导干部为大学生讲思政</w:t>
      </w:r>
      <w:r>
        <w:rPr>
          <w:rFonts w:ascii="仿宋" w:eastAsia="仿宋" w:hAnsi="仿宋"/>
          <w:color w:val="000000" w:themeColor="text1"/>
          <w:sz w:val="32"/>
          <w:szCs w:val="32"/>
        </w:rPr>
        <w:t>课要求。</w:t>
      </w:r>
    </w:p>
    <w:p w:rsidR="008B3937" w:rsidRDefault="006F4281" w:rsidP="00F26DA7">
      <w:pPr>
        <w:spacing w:line="600" w:lineRule="exact"/>
        <w:ind w:firstLineChars="200" w:firstLine="643"/>
        <w:rPr>
          <w:rFonts w:ascii="仿宋" w:eastAsia="仿宋" w:hAnsi="仿宋"/>
          <w:color w:val="000000" w:themeColor="text1"/>
          <w:sz w:val="32"/>
          <w:szCs w:val="32"/>
        </w:rPr>
      </w:pPr>
      <w:r>
        <w:rPr>
          <w:rFonts w:ascii="楷体" w:eastAsia="楷体" w:hAnsi="楷体"/>
          <w:b/>
          <w:bCs/>
          <w:color w:val="000000" w:themeColor="text1"/>
          <w:kern w:val="0"/>
          <w:sz w:val="32"/>
          <w:szCs w:val="32"/>
        </w:rPr>
        <w:t>16.创新发展“学科思政”。</w:t>
      </w:r>
      <w:r>
        <w:rPr>
          <w:rFonts w:ascii="楷体" w:eastAsia="楷体" w:hAnsi="楷体" w:cs="宋体"/>
          <w:b/>
          <w:color w:val="000000" w:themeColor="text1"/>
          <w:kern w:val="0"/>
          <w:sz w:val="32"/>
          <w:szCs w:val="32"/>
        </w:rPr>
        <w:t>建强马克思主义学院。</w:t>
      </w:r>
      <w:r>
        <w:rPr>
          <w:rFonts w:ascii="仿宋" w:eastAsia="仿宋" w:hAnsi="仿宋"/>
          <w:color w:val="000000" w:themeColor="text1"/>
          <w:sz w:val="32"/>
          <w:szCs w:val="32"/>
        </w:rPr>
        <w:t>深度共建好1个国家级、10个省级重点马克思主义学院和21个示范思想政治理论课教学基地，发挥马克思主义学者在推动党的创新理论宣传普及中的示范作用，把马克思主义学院建设打造成为马克思主义理论教学研究宣传的坚强阵地。深化5所高校新闻学院共建工作。</w:t>
      </w:r>
      <w:r>
        <w:rPr>
          <w:rFonts w:ascii="楷体" w:eastAsia="楷体" w:hAnsi="楷体" w:cs="宋体"/>
          <w:b/>
          <w:color w:val="000000" w:themeColor="text1"/>
          <w:kern w:val="0"/>
          <w:sz w:val="32"/>
          <w:szCs w:val="32"/>
        </w:rPr>
        <w:t>建强马克思主义理论学科</w:t>
      </w:r>
      <w:r>
        <w:rPr>
          <w:rFonts w:ascii="仿宋" w:eastAsia="仿宋" w:hAnsi="仿宋"/>
          <w:color w:val="000000" w:themeColor="text1"/>
          <w:sz w:val="32"/>
          <w:szCs w:val="32"/>
        </w:rPr>
        <w:t>。加强马克思主义理论学科一级学科、二级学科建设，支持有条件的高校设立党的建设二级学科。重点支持一批马克思主义理论学科博士、硕士学位点建设。</w:t>
      </w:r>
      <w:r>
        <w:rPr>
          <w:rFonts w:ascii="楷体" w:eastAsia="楷体" w:hAnsi="楷体" w:cs="宋体"/>
          <w:b/>
          <w:color w:val="000000" w:themeColor="text1"/>
          <w:kern w:val="0"/>
          <w:sz w:val="32"/>
          <w:szCs w:val="32"/>
        </w:rPr>
        <w:t>建强马克思主义学术话语体系。</w:t>
      </w:r>
      <w:r>
        <w:rPr>
          <w:rFonts w:ascii="仿宋" w:eastAsia="仿宋" w:hAnsi="仿宋"/>
          <w:color w:val="000000" w:themeColor="text1"/>
          <w:sz w:val="32"/>
          <w:szCs w:val="32"/>
        </w:rPr>
        <w:t>重点建设一批高校人文社会科学研究基地和高端智库，立项支持一批重大理论问题和现实问题研究课题，遴选推广一批高校哲学社会科学优秀研究成果，继续开展高校哲学社会科学教学科研骨干研修。</w:t>
      </w:r>
    </w:p>
    <w:p w:rsidR="008B3937" w:rsidRDefault="006F4281" w:rsidP="00F26DA7">
      <w:pPr>
        <w:adjustRightInd w:val="0"/>
        <w:snapToGrid w:val="0"/>
        <w:spacing w:line="600" w:lineRule="exact"/>
        <w:ind w:firstLineChars="200" w:firstLine="643"/>
        <w:rPr>
          <w:rFonts w:ascii="仿宋" w:eastAsia="仿宋" w:hAnsi="仿宋"/>
          <w:color w:val="000000" w:themeColor="text1"/>
          <w:sz w:val="32"/>
          <w:szCs w:val="32"/>
        </w:rPr>
      </w:pPr>
      <w:r>
        <w:rPr>
          <w:rFonts w:ascii="楷体" w:eastAsia="楷体" w:hAnsi="楷体"/>
          <w:b/>
          <w:bCs/>
          <w:color w:val="000000" w:themeColor="text1"/>
          <w:kern w:val="0"/>
          <w:sz w:val="32"/>
          <w:szCs w:val="32"/>
        </w:rPr>
        <w:t>17.创新发展“环境思政”。</w:t>
      </w:r>
      <w:r>
        <w:rPr>
          <w:rFonts w:ascii="楷体" w:eastAsia="楷体" w:hAnsi="楷体" w:cs="宋体"/>
          <w:b/>
          <w:color w:val="000000" w:themeColor="text1"/>
          <w:kern w:val="0"/>
          <w:sz w:val="32"/>
          <w:szCs w:val="32"/>
        </w:rPr>
        <w:t>优化校园文化环境</w:t>
      </w:r>
      <w:r>
        <w:rPr>
          <w:rFonts w:ascii="仿宋" w:eastAsia="仿宋" w:hAnsi="仿宋"/>
          <w:color w:val="000000" w:themeColor="text1"/>
          <w:sz w:val="32"/>
          <w:szCs w:val="32"/>
        </w:rPr>
        <w:t>。持续推进文明校园创建，发挥文明创建在思想道德建设中的作用。充分发挥高校校歌校训校徽、校史馆、历史建筑、树木道路</w:t>
      </w:r>
      <w:r>
        <w:rPr>
          <w:rFonts w:ascii="仿宋" w:eastAsia="仿宋" w:hAnsi="仿宋"/>
          <w:color w:val="000000" w:themeColor="text1"/>
          <w:sz w:val="32"/>
          <w:szCs w:val="32"/>
        </w:rPr>
        <w:lastRenderedPageBreak/>
        <w:t>等具有历史记忆的优秀文化元素的育人作用。</w:t>
      </w:r>
      <w:r>
        <w:rPr>
          <w:rFonts w:ascii="楷体" w:eastAsia="楷体" w:hAnsi="楷体" w:cs="宋体"/>
          <w:b/>
          <w:color w:val="000000" w:themeColor="text1"/>
          <w:kern w:val="0"/>
          <w:sz w:val="32"/>
          <w:szCs w:val="32"/>
        </w:rPr>
        <w:t>优化校园网络环境。</w:t>
      </w:r>
      <w:r>
        <w:rPr>
          <w:rFonts w:ascii="仿宋" w:eastAsia="仿宋" w:hAnsi="仿宋"/>
          <w:color w:val="000000" w:themeColor="text1"/>
          <w:sz w:val="32"/>
          <w:szCs w:val="32"/>
        </w:rPr>
        <w:t>加强微博、微信（公众号）、</w:t>
      </w:r>
      <w:r w:rsidR="009B7198">
        <w:rPr>
          <w:rFonts w:ascii="仿宋" w:eastAsia="仿宋" w:hAnsi="仿宋" w:hint="eastAsia"/>
          <w:color w:val="000000" w:themeColor="text1"/>
          <w:sz w:val="32"/>
          <w:szCs w:val="32"/>
        </w:rPr>
        <w:t>微</w:t>
      </w:r>
      <w:r>
        <w:rPr>
          <w:rFonts w:ascii="仿宋" w:eastAsia="仿宋" w:hAnsi="仿宋"/>
          <w:color w:val="000000" w:themeColor="text1"/>
          <w:sz w:val="32"/>
          <w:szCs w:val="32"/>
        </w:rPr>
        <w:t>视频和客户端建设，打造覆盖全体师生的新媒体工作矩阵体系。</w:t>
      </w:r>
      <w:r w:rsidR="00463C6F">
        <w:rPr>
          <w:rFonts w:ascii="楷体" w:eastAsia="楷体" w:hAnsi="楷体" w:cs="宋体" w:hint="eastAsia"/>
          <w:b/>
          <w:color w:val="000000" w:themeColor="text1"/>
          <w:kern w:val="0"/>
          <w:sz w:val="32"/>
          <w:szCs w:val="32"/>
        </w:rPr>
        <w:t>选树师生先进典型</w:t>
      </w:r>
      <w:r>
        <w:rPr>
          <w:rFonts w:ascii="楷体" w:eastAsia="楷体" w:hAnsi="楷体" w:cs="宋体"/>
          <w:b/>
          <w:color w:val="000000" w:themeColor="text1"/>
          <w:kern w:val="0"/>
          <w:sz w:val="32"/>
          <w:szCs w:val="32"/>
        </w:rPr>
        <w:t>。</w:t>
      </w:r>
      <w:r>
        <w:rPr>
          <w:rFonts w:ascii="仿宋" w:eastAsia="仿宋" w:hAnsi="仿宋"/>
          <w:color w:val="000000" w:themeColor="text1"/>
          <w:sz w:val="32"/>
          <w:szCs w:val="32"/>
        </w:rPr>
        <w:t>加强校风教风</w:t>
      </w:r>
      <w:r w:rsidR="00BB16D1">
        <w:rPr>
          <w:rFonts w:ascii="仿宋" w:eastAsia="仿宋" w:hAnsi="仿宋" w:hint="eastAsia"/>
          <w:color w:val="000000" w:themeColor="text1"/>
          <w:sz w:val="32"/>
          <w:szCs w:val="32"/>
        </w:rPr>
        <w:t>研风</w:t>
      </w:r>
      <w:r>
        <w:rPr>
          <w:rFonts w:ascii="仿宋" w:eastAsia="仿宋" w:hAnsi="仿宋"/>
          <w:color w:val="000000" w:themeColor="text1"/>
          <w:sz w:val="32"/>
          <w:szCs w:val="32"/>
        </w:rPr>
        <w:t>学风建设，及时发现、大力宣传、广泛推介、着力发挥高校师生先进典型群体的示范效应。</w:t>
      </w:r>
      <w:r w:rsidR="006B68D7">
        <w:rPr>
          <w:rFonts w:ascii="楷体" w:eastAsia="楷体" w:hAnsi="楷体" w:cs="楷体" w:hint="eastAsia"/>
          <w:color w:val="000000" w:themeColor="text1"/>
          <w:sz w:val="32"/>
          <w:szCs w:val="32"/>
        </w:rPr>
        <w:t xml:space="preserve"> </w:t>
      </w:r>
    </w:p>
    <w:p w:rsidR="008B3937" w:rsidRDefault="006F4281" w:rsidP="00F26DA7">
      <w:pPr>
        <w:adjustRightInd w:val="0"/>
        <w:snapToGrid w:val="0"/>
        <w:spacing w:line="600" w:lineRule="exact"/>
        <w:ind w:firstLineChars="200" w:firstLine="640"/>
        <w:rPr>
          <w:rFonts w:ascii="黑体" w:eastAsia="黑体" w:hAnsi="黑体" w:cs="宋体"/>
          <w:color w:val="000000" w:themeColor="text1"/>
          <w:kern w:val="0"/>
          <w:sz w:val="32"/>
          <w:szCs w:val="32"/>
        </w:rPr>
      </w:pPr>
      <w:r>
        <w:rPr>
          <w:rFonts w:ascii="黑体" w:eastAsia="黑体" w:hAnsi="黑体" w:cs="宋体"/>
          <w:color w:val="000000" w:themeColor="text1"/>
          <w:kern w:val="0"/>
          <w:sz w:val="32"/>
          <w:szCs w:val="32"/>
        </w:rPr>
        <w:t>五、坚决维护高校安全稳定</w:t>
      </w:r>
      <w:r w:rsidR="002008AE">
        <w:rPr>
          <w:rFonts w:ascii="黑体" w:eastAsia="黑体" w:hAnsi="黑体" w:cs="宋体"/>
          <w:color w:val="000000" w:themeColor="text1"/>
          <w:kern w:val="0"/>
          <w:sz w:val="32"/>
          <w:szCs w:val="32"/>
        </w:rPr>
        <w:t>和谐</w:t>
      </w:r>
    </w:p>
    <w:p w:rsidR="008B3937" w:rsidRDefault="002D45EA" w:rsidP="00F26DA7">
      <w:pPr>
        <w:adjustRightInd w:val="0"/>
        <w:snapToGrid w:val="0"/>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强化底线思维，</w:t>
      </w:r>
      <w:r w:rsidR="006F4281">
        <w:rPr>
          <w:rFonts w:ascii="仿宋" w:eastAsia="仿宋" w:hAnsi="仿宋"/>
          <w:color w:val="000000" w:themeColor="text1"/>
          <w:sz w:val="32"/>
          <w:szCs w:val="32"/>
        </w:rPr>
        <w:t>增强风险意识，建立多方协同、上下联动、运行顺畅的高校</w:t>
      </w:r>
      <w:r w:rsidR="00606C59">
        <w:rPr>
          <w:rFonts w:ascii="仿宋" w:eastAsia="仿宋" w:hAnsi="仿宋" w:hint="eastAsia"/>
          <w:color w:val="000000" w:themeColor="text1"/>
          <w:sz w:val="32"/>
          <w:szCs w:val="32"/>
        </w:rPr>
        <w:t>安全稳定</w:t>
      </w:r>
      <w:r w:rsidR="006F4281">
        <w:rPr>
          <w:rFonts w:ascii="仿宋" w:eastAsia="仿宋" w:hAnsi="仿宋"/>
          <w:color w:val="000000" w:themeColor="text1"/>
          <w:sz w:val="32"/>
          <w:szCs w:val="32"/>
        </w:rPr>
        <w:t>工作体系，确保高</w:t>
      </w:r>
      <w:r w:rsidR="00FB17FE">
        <w:rPr>
          <w:rFonts w:ascii="仿宋" w:eastAsia="仿宋" w:hAnsi="仿宋" w:hint="eastAsia"/>
          <w:color w:val="000000" w:themeColor="text1"/>
          <w:sz w:val="32"/>
          <w:szCs w:val="32"/>
        </w:rPr>
        <w:t>校</w:t>
      </w:r>
      <w:r w:rsidR="006F4281">
        <w:rPr>
          <w:rFonts w:ascii="仿宋" w:eastAsia="仿宋" w:hAnsi="仿宋"/>
          <w:color w:val="000000" w:themeColor="text1"/>
          <w:sz w:val="32"/>
          <w:szCs w:val="32"/>
        </w:rPr>
        <w:t>安全稳定</w:t>
      </w:r>
      <w:r w:rsidR="00606C59">
        <w:rPr>
          <w:rFonts w:ascii="仿宋" w:eastAsia="仿宋" w:hAnsi="仿宋"/>
          <w:color w:val="000000" w:themeColor="text1"/>
          <w:sz w:val="32"/>
          <w:szCs w:val="32"/>
        </w:rPr>
        <w:t>和谐</w:t>
      </w:r>
      <w:r w:rsidR="006F4281">
        <w:rPr>
          <w:rFonts w:ascii="仿宋" w:eastAsia="仿宋" w:hAnsi="仿宋"/>
          <w:color w:val="000000" w:themeColor="text1"/>
          <w:sz w:val="32"/>
          <w:szCs w:val="32"/>
        </w:rPr>
        <w:t>。</w:t>
      </w:r>
    </w:p>
    <w:p w:rsidR="006F2EA2" w:rsidRDefault="006F4281" w:rsidP="00F26DA7">
      <w:pPr>
        <w:adjustRightInd w:val="0"/>
        <w:snapToGrid w:val="0"/>
        <w:spacing w:line="600" w:lineRule="exact"/>
        <w:ind w:firstLineChars="200" w:firstLine="643"/>
        <w:outlineLvl w:val="0"/>
        <w:rPr>
          <w:rFonts w:ascii="仿宋" w:eastAsia="仿宋" w:hAnsi="仿宋"/>
          <w:color w:val="000000" w:themeColor="text1"/>
          <w:sz w:val="32"/>
          <w:szCs w:val="32"/>
        </w:rPr>
      </w:pPr>
      <w:r>
        <w:rPr>
          <w:rFonts w:ascii="楷体" w:eastAsia="楷体" w:hAnsi="楷体"/>
          <w:b/>
          <w:bCs/>
          <w:color w:val="000000" w:themeColor="text1"/>
          <w:kern w:val="0"/>
          <w:sz w:val="32"/>
          <w:szCs w:val="32"/>
        </w:rPr>
        <w:t>18.夯实校园安全工作基础。</w:t>
      </w:r>
      <w:r>
        <w:rPr>
          <w:rFonts w:ascii="楷体" w:eastAsia="楷体" w:hAnsi="楷体" w:cs="宋体"/>
          <w:b/>
          <w:color w:val="000000" w:themeColor="text1"/>
          <w:kern w:val="0"/>
          <w:sz w:val="32"/>
          <w:szCs w:val="32"/>
        </w:rPr>
        <w:t>全力抓好国家安全</w:t>
      </w:r>
      <w:r>
        <w:rPr>
          <w:rFonts w:ascii="仿宋" w:eastAsia="仿宋" w:hAnsi="仿宋"/>
          <w:color w:val="000000" w:themeColor="text1"/>
          <w:sz w:val="32"/>
          <w:szCs w:val="32"/>
        </w:rPr>
        <w:t>。牢固树立总体国家安全观，推动高校党委国家安全责任制落实落地。研究制定《关于加强高校国家安全教育的实施意见》，开展国家安全教育日主题教育活动。</w:t>
      </w:r>
      <w:r>
        <w:rPr>
          <w:rFonts w:ascii="楷体" w:eastAsia="楷体" w:hAnsi="楷体" w:cs="宋体"/>
          <w:b/>
          <w:color w:val="000000" w:themeColor="text1"/>
          <w:kern w:val="0"/>
          <w:sz w:val="32"/>
          <w:szCs w:val="32"/>
        </w:rPr>
        <w:t>深化平安校园创建</w:t>
      </w:r>
      <w:r>
        <w:rPr>
          <w:rFonts w:ascii="仿宋" w:eastAsia="仿宋" w:hAnsi="仿宋"/>
          <w:color w:val="000000" w:themeColor="text1"/>
          <w:sz w:val="32"/>
          <w:szCs w:val="32"/>
        </w:rPr>
        <w:t>。加大校地共建、校警共建、家校共建力度，防范和化解重大群体性事端，坚决遏制涉校公共安全事件发生。推动建立大学生安全教育基地，开展省级大学生安全教育示范高校创建活动。</w:t>
      </w:r>
      <w:r>
        <w:rPr>
          <w:rFonts w:ascii="楷体" w:eastAsia="楷体" w:hAnsi="楷体" w:cs="宋体"/>
          <w:b/>
          <w:color w:val="000000" w:themeColor="text1"/>
          <w:kern w:val="0"/>
          <w:sz w:val="32"/>
          <w:szCs w:val="32"/>
        </w:rPr>
        <w:t>全面实施“七防工程”</w:t>
      </w:r>
      <w:r>
        <w:rPr>
          <w:rFonts w:ascii="仿宋" w:eastAsia="仿宋" w:hAnsi="仿宋"/>
          <w:color w:val="000000" w:themeColor="text1"/>
          <w:sz w:val="32"/>
          <w:szCs w:val="32"/>
        </w:rPr>
        <w:t>。研究制定《关于推进平安校园“七防工程”的实施意见》，构建立体化学校安全防控体系,落实高校人防、物防、技防、心防、阵地防、环境防、机制防工作要求。</w:t>
      </w:r>
    </w:p>
    <w:p w:rsidR="008B3937" w:rsidRDefault="006F4281" w:rsidP="00F26DA7">
      <w:pPr>
        <w:adjustRightInd w:val="0"/>
        <w:snapToGrid w:val="0"/>
        <w:spacing w:line="600" w:lineRule="exact"/>
        <w:ind w:firstLineChars="200" w:firstLine="643"/>
        <w:outlineLvl w:val="0"/>
        <w:rPr>
          <w:rFonts w:ascii="仿宋" w:eastAsia="仿宋" w:hAnsi="仿宋"/>
          <w:color w:val="000000" w:themeColor="text1"/>
          <w:sz w:val="32"/>
          <w:szCs w:val="32"/>
        </w:rPr>
      </w:pPr>
      <w:r>
        <w:rPr>
          <w:rFonts w:ascii="楷体" w:eastAsia="楷体" w:hAnsi="楷体"/>
          <w:b/>
          <w:bCs/>
          <w:color w:val="000000" w:themeColor="text1"/>
          <w:kern w:val="0"/>
          <w:sz w:val="32"/>
          <w:szCs w:val="32"/>
        </w:rPr>
        <w:t>19.提升高校综合治理能力。</w:t>
      </w:r>
      <w:r>
        <w:rPr>
          <w:rFonts w:ascii="楷体" w:eastAsia="楷体" w:hAnsi="楷体" w:cs="宋体"/>
          <w:b/>
          <w:color w:val="000000" w:themeColor="text1"/>
          <w:kern w:val="0"/>
          <w:sz w:val="32"/>
          <w:szCs w:val="32"/>
        </w:rPr>
        <w:t>深化扫黑除恶专项斗争</w:t>
      </w:r>
      <w:r>
        <w:rPr>
          <w:rFonts w:ascii="仿宋" w:eastAsia="仿宋" w:hAnsi="仿宋"/>
          <w:color w:val="000000" w:themeColor="text1"/>
          <w:sz w:val="32"/>
          <w:szCs w:val="32"/>
        </w:rPr>
        <w:t>。推动建立防范黑恶势力侵害校园工作机制，加大“校园贷”、非法集资、传销、电信网络诈骗等新型犯罪的防范打击力度。</w:t>
      </w:r>
      <w:r>
        <w:rPr>
          <w:rFonts w:ascii="楷体" w:eastAsia="楷体" w:hAnsi="楷体" w:cs="宋体"/>
          <w:b/>
          <w:color w:val="000000" w:themeColor="text1"/>
          <w:kern w:val="0"/>
          <w:sz w:val="32"/>
          <w:szCs w:val="32"/>
        </w:rPr>
        <w:lastRenderedPageBreak/>
        <w:t>排查化解涉校矛盾纠纷</w:t>
      </w:r>
      <w:r>
        <w:rPr>
          <w:rFonts w:ascii="仿宋" w:eastAsia="仿宋" w:hAnsi="仿宋"/>
          <w:color w:val="000000" w:themeColor="text1"/>
          <w:sz w:val="32"/>
          <w:szCs w:val="32"/>
        </w:rPr>
        <w:t>。研究制定《关于进一步完善高校矛盾纠纷多元排查化解机制的实施意见》，定期排查征地拆迁、房屋租赁、食堂承包、债务纠纷等方面潜在的重大不稳定隐患</w:t>
      </w:r>
      <w:r>
        <w:rPr>
          <w:rFonts w:ascii="仿宋" w:eastAsia="仿宋" w:hAnsi="仿宋" w:hint="eastAsia"/>
          <w:color w:val="000000" w:themeColor="text1"/>
          <w:sz w:val="32"/>
          <w:szCs w:val="32"/>
        </w:rPr>
        <w:t>，规范办学行为，</w:t>
      </w:r>
      <w:r>
        <w:rPr>
          <w:rFonts w:ascii="仿宋" w:eastAsia="仿宋" w:hAnsi="仿宋"/>
          <w:color w:val="000000" w:themeColor="text1"/>
          <w:sz w:val="32"/>
          <w:szCs w:val="32"/>
        </w:rPr>
        <w:t>化解矛盾纠纷。</w:t>
      </w:r>
      <w:r>
        <w:rPr>
          <w:rFonts w:ascii="楷体" w:eastAsia="楷体" w:hAnsi="楷体" w:cs="宋体"/>
          <w:b/>
          <w:color w:val="000000" w:themeColor="text1"/>
          <w:kern w:val="0"/>
          <w:sz w:val="32"/>
          <w:szCs w:val="32"/>
        </w:rPr>
        <w:t>整治净化校园周边环境</w:t>
      </w:r>
      <w:r>
        <w:rPr>
          <w:rFonts w:ascii="仿宋" w:eastAsia="仿宋" w:hAnsi="仿宋"/>
          <w:color w:val="000000" w:themeColor="text1"/>
          <w:sz w:val="32"/>
          <w:szCs w:val="32"/>
        </w:rPr>
        <w:t>。开展高校及周边环境综合整治“百日行动”，抓好校园及周边治安、消防、</w:t>
      </w:r>
      <w:r w:rsidR="00AD79BB">
        <w:rPr>
          <w:rFonts w:ascii="仿宋" w:eastAsia="仿宋" w:hAnsi="仿宋" w:hint="eastAsia"/>
          <w:color w:val="000000" w:themeColor="text1"/>
          <w:sz w:val="32"/>
          <w:szCs w:val="32"/>
        </w:rPr>
        <w:t>危化品安全、</w:t>
      </w:r>
      <w:r>
        <w:rPr>
          <w:rFonts w:ascii="仿宋" w:eastAsia="仿宋" w:hAnsi="仿宋"/>
          <w:color w:val="000000" w:themeColor="text1"/>
          <w:sz w:val="32"/>
          <w:szCs w:val="32"/>
        </w:rPr>
        <w:t>交通、食品卫生等重点领域安全隐患的排查整改，加强高校周边非法宗教活动场所的打击整治。</w:t>
      </w:r>
    </w:p>
    <w:p w:rsidR="008B3937" w:rsidRDefault="006F4281" w:rsidP="00F26DA7">
      <w:pPr>
        <w:adjustRightInd w:val="0"/>
        <w:snapToGrid w:val="0"/>
        <w:spacing w:line="600" w:lineRule="exact"/>
        <w:ind w:firstLineChars="200" w:firstLine="643"/>
        <w:outlineLvl w:val="0"/>
        <w:rPr>
          <w:rFonts w:ascii="仿宋" w:eastAsia="仿宋" w:hAnsi="仿宋"/>
          <w:color w:val="000000" w:themeColor="text1"/>
          <w:sz w:val="32"/>
          <w:szCs w:val="32"/>
        </w:rPr>
      </w:pPr>
      <w:r>
        <w:rPr>
          <w:rFonts w:ascii="楷体" w:eastAsia="楷体" w:hAnsi="楷体"/>
          <w:b/>
          <w:bCs/>
          <w:color w:val="000000" w:themeColor="text1"/>
          <w:kern w:val="0"/>
          <w:sz w:val="32"/>
          <w:szCs w:val="32"/>
        </w:rPr>
        <w:t>20.构筑高校和谐稳定屏障。</w:t>
      </w:r>
      <w:r>
        <w:rPr>
          <w:rFonts w:ascii="楷体" w:eastAsia="楷体" w:hAnsi="楷体" w:cs="宋体"/>
          <w:b/>
          <w:color w:val="000000" w:themeColor="text1"/>
          <w:kern w:val="0"/>
          <w:sz w:val="32"/>
          <w:szCs w:val="32"/>
        </w:rPr>
        <w:t>做好特殊时期维稳工作。</w:t>
      </w:r>
      <w:r>
        <w:rPr>
          <w:rFonts w:ascii="仿宋" w:eastAsia="仿宋" w:hAnsi="仿宋"/>
          <w:color w:val="000000" w:themeColor="text1"/>
          <w:sz w:val="32"/>
          <w:szCs w:val="32"/>
        </w:rPr>
        <w:t>重点做好重大历史事件纪念节点和敏感时间节点的维护稳定工作，严防敌对势力借机煽动制造混乱。继续深化“凌晨清查行动”，严防校内出现政治有害招贴。</w:t>
      </w:r>
      <w:r>
        <w:rPr>
          <w:rFonts w:ascii="楷体" w:eastAsia="楷体" w:hAnsi="楷体" w:cs="宋体"/>
          <w:b/>
          <w:color w:val="000000" w:themeColor="text1"/>
          <w:kern w:val="0"/>
          <w:sz w:val="32"/>
          <w:szCs w:val="32"/>
        </w:rPr>
        <w:t>抓好校园反邪教工作。</w:t>
      </w:r>
      <w:r>
        <w:rPr>
          <w:rFonts w:ascii="仿宋" w:eastAsia="仿宋" w:hAnsi="仿宋"/>
          <w:color w:val="000000" w:themeColor="text1"/>
          <w:sz w:val="32"/>
          <w:szCs w:val="32"/>
        </w:rPr>
        <w:t>加强对涉邪教线索的摸排核查，做好邪教重点人的教育转化和监管稳控，消灭校内邪教反宣土壤。</w:t>
      </w:r>
      <w:r>
        <w:rPr>
          <w:rFonts w:ascii="楷体" w:eastAsia="楷体" w:hAnsi="楷体" w:cs="宋体"/>
          <w:b/>
          <w:color w:val="000000" w:themeColor="text1"/>
          <w:kern w:val="0"/>
          <w:sz w:val="32"/>
          <w:szCs w:val="32"/>
        </w:rPr>
        <w:t>提升应急处置能力。</w:t>
      </w:r>
      <w:r>
        <w:rPr>
          <w:rFonts w:ascii="仿宋" w:eastAsia="仿宋" w:hAnsi="仿宋"/>
          <w:color w:val="000000" w:themeColor="text1"/>
          <w:sz w:val="32"/>
          <w:szCs w:val="32"/>
        </w:rPr>
        <w:t>落实突发事件依法处置、舆论引导、社会面管控“三同步”原则，坚决依法依规打击处理“校闹”，维护高校合法权益。</w:t>
      </w:r>
    </w:p>
    <w:sectPr w:rsidR="008B3937" w:rsidSect="008B3937">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6AA" w:rsidRDefault="00A346AA" w:rsidP="008B3937">
      <w:r>
        <w:separator/>
      </w:r>
    </w:p>
  </w:endnote>
  <w:endnote w:type="continuationSeparator" w:id="1">
    <w:p w:rsidR="00A346AA" w:rsidRDefault="00A346AA" w:rsidP="008B3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71927"/>
    </w:sdtPr>
    <w:sdtEndPr>
      <w:rPr>
        <w:rFonts w:ascii="Times New Roman" w:hAnsi="Times New Roman" w:cs="Times New Roman"/>
        <w:sz w:val="24"/>
        <w:szCs w:val="24"/>
      </w:rPr>
    </w:sdtEndPr>
    <w:sdtContent>
      <w:p w:rsidR="008B3937" w:rsidRDefault="004E348D">
        <w:pPr>
          <w:pStyle w:val="a5"/>
          <w:jc w:val="center"/>
          <w:rPr>
            <w:rFonts w:ascii="Times New Roman" w:hAnsi="Times New Roman" w:cs="Times New Roman"/>
            <w:sz w:val="24"/>
            <w:szCs w:val="24"/>
          </w:rPr>
        </w:pPr>
        <w:r w:rsidRPr="004E348D">
          <w:rPr>
            <w:rFonts w:ascii="Times New Roman" w:hAnsi="Times New Roman" w:cs="Times New Roman"/>
            <w:sz w:val="24"/>
            <w:szCs w:val="24"/>
          </w:rPr>
          <w:fldChar w:fldCharType="begin"/>
        </w:r>
        <w:r w:rsidR="006F4281">
          <w:rPr>
            <w:rFonts w:ascii="Times New Roman" w:hAnsi="Times New Roman" w:cs="Times New Roman"/>
            <w:sz w:val="24"/>
            <w:szCs w:val="24"/>
          </w:rPr>
          <w:instrText xml:space="preserve"> PAGE   \* MERGEFORMAT </w:instrText>
        </w:r>
        <w:r w:rsidRPr="004E348D">
          <w:rPr>
            <w:rFonts w:ascii="Times New Roman" w:hAnsi="Times New Roman" w:cs="Times New Roman"/>
            <w:sz w:val="24"/>
            <w:szCs w:val="24"/>
          </w:rPr>
          <w:fldChar w:fldCharType="separate"/>
        </w:r>
        <w:r w:rsidR="00DC0633" w:rsidRPr="00DC0633">
          <w:rPr>
            <w:rFonts w:ascii="Times New Roman" w:hAnsi="Times New Roman" w:cs="Times New Roman"/>
            <w:noProof/>
            <w:sz w:val="24"/>
            <w:szCs w:val="24"/>
            <w:lang w:val="zh-CN"/>
          </w:rPr>
          <w:t>14</w:t>
        </w:r>
        <w:r>
          <w:rPr>
            <w:rFonts w:ascii="Times New Roman" w:hAnsi="Times New Roman" w:cs="Times New Roman"/>
            <w:sz w:val="24"/>
            <w:szCs w:val="24"/>
            <w:lang w:val="zh-CN"/>
          </w:rPr>
          <w:fldChar w:fldCharType="end"/>
        </w:r>
      </w:p>
    </w:sdtContent>
  </w:sdt>
  <w:p w:rsidR="008B3937" w:rsidRDefault="008B39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6AA" w:rsidRDefault="00A346AA" w:rsidP="008B3937">
      <w:r>
        <w:separator/>
      </w:r>
    </w:p>
  </w:footnote>
  <w:footnote w:type="continuationSeparator" w:id="1">
    <w:p w:rsidR="00A346AA" w:rsidRDefault="00A346AA" w:rsidP="008B39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7D22"/>
    <w:rsid w:val="00000534"/>
    <w:rsid w:val="00006DE1"/>
    <w:rsid w:val="000079D1"/>
    <w:rsid w:val="0002510B"/>
    <w:rsid w:val="00032154"/>
    <w:rsid w:val="000428CF"/>
    <w:rsid w:val="000456CD"/>
    <w:rsid w:val="00045A7C"/>
    <w:rsid w:val="000463CD"/>
    <w:rsid w:val="00050151"/>
    <w:rsid w:val="000627B4"/>
    <w:rsid w:val="000677AD"/>
    <w:rsid w:val="0007798A"/>
    <w:rsid w:val="00081611"/>
    <w:rsid w:val="00081F94"/>
    <w:rsid w:val="000875F1"/>
    <w:rsid w:val="00087C1C"/>
    <w:rsid w:val="00091B14"/>
    <w:rsid w:val="00095DF1"/>
    <w:rsid w:val="0009756A"/>
    <w:rsid w:val="000A0048"/>
    <w:rsid w:val="000A29FB"/>
    <w:rsid w:val="000A2F1E"/>
    <w:rsid w:val="000A4798"/>
    <w:rsid w:val="000A4901"/>
    <w:rsid w:val="000B0B92"/>
    <w:rsid w:val="000B699E"/>
    <w:rsid w:val="000B6B90"/>
    <w:rsid w:val="000C077D"/>
    <w:rsid w:val="000C0EF0"/>
    <w:rsid w:val="000C324F"/>
    <w:rsid w:val="000C331C"/>
    <w:rsid w:val="000C3AA2"/>
    <w:rsid w:val="000D74C2"/>
    <w:rsid w:val="000E006C"/>
    <w:rsid w:val="000E0918"/>
    <w:rsid w:val="000E1689"/>
    <w:rsid w:val="000E2886"/>
    <w:rsid w:val="000E3A40"/>
    <w:rsid w:val="000E46C7"/>
    <w:rsid w:val="000E48E7"/>
    <w:rsid w:val="000E7D28"/>
    <w:rsid w:val="000F23BD"/>
    <w:rsid w:val="000F2521"/>
    <w:rsid w:val="00105349"/>
    <w:rsid w:val="001056AD"/>
    <w:rsid w:val="001075F8"/>
    <w:rsid w:val="00112B3C"/>
    <w:rsid w:val="00115FDD"/>
    <w:rsid w:val="00116AE4"/>
    <w:rsid w:val="001204C0"/>
    <w:rsid w:val="00124AC8"/>
    <w:rsid w:val="00131CAD"/>
    <w:rsid w:val="00132600"/>
    <w:rsid w:val="0014245E"/>
    <w:rsid w:val="00143805"/>
    <w:rsid w:val="00147C0D"/>
    <w:rsid w:val="00151AFD"/>
    <w:rsid w:val="0015792E"/>
    <w:rsid w:val="001655DC"/>
    <w:rsid w:val="0016590A"/>
    <w:rsid w:val="00171055"/>
    <w:rsid w:val="001713AC"/>
    <w:rsid w:val="00171836"/>
    <w:rsid w:val="00174E11"/>
    <w:rsid w:val="00185AB8"/>
    <w:rsid w:val="00191130"/>
    <w:rsid w:val="001A5CE8"/>
    <w:rsid w:val="001A6281"/>
    <w:rsid w:val="001A7253"/>
    <w:rsid w:val="001B115F"/>
    <w:rsid w:val="001B450E"/>
    <w:rsid w:val="001B6D50"/>
    <w:rsid w:val="001C0C9D"/>
    <w:rsid w:val="001C26D5"/>
    <w:rsid w:val="001C7EA2"/>
    <w:rsid w:val="001C7F35"/>
    <w:rsid w:val="001D0F23"/>
    <w:rsid w:val="001D2986"/>
    <w:rsid w:val="001D54DF"/>
    <w:rsid w:val="001D67F3"/>
    <w:rsid w:val="001E173B"/>
    <w:rsid w:val="001E3314"/>
    <w:rsid w:val="001F141E"/>
    <w:rsid w:val="001F7F4B"/>
    <w:rsid w:val="002008AE"/>
    <w:rsid w:val="00203485"/>
    <w:rsid w:val="00205F9C"/>
    <w:rsid w:val="00215BCE"/>
    <w:rsid w:val="0022032F"/>
    <w:rsid w:val="00222CD7"/>
    <w:rsid w:val="00235A86"/>
    <w:rsid w:val="002368E1"/>
    <w:rsid w:val="00240D60"/>
    <w:rsid w:val="00243DC4"/>
    <w:rsid w:val="00243E90"/>
    <w:rsid w:val="00246117"/>
    <w:rsid w:val="00252779"/>
    <w:rsid w:val="002528BA"/>
    <w:rsid w:val="00252DC1"/>
    <w:rsid w:val="00253A58"/>
    <w:rsid w:val="00256980"/>
    <w:rsid w:val="00263364"/>
    <w:rsid w:val="0026646C"/>
    <w:rsid w:val="002704F6"/>
    <w:rsid w:val="0027476F"/>
    <w:rsid w:val="00277508"/>
    <w:rsid w:val="00287590"/>
    <w:rsid w:val="00292DE1"/>
    <w:rsid w:val="00293F8F"/>
    <w:rsid w:val="002955ED"/>
    <w:rsid w:val="002A1D67"/>
    <w:rsid w:val="002A2D76"/>
    <w:rsid w:val="002A32FD"/>
    <w:rsid w:val="002A3502"/>
    <w:rsid w:val="002A5BB8"/>
    <w:rsid w:val="002A77BE"/>
    <w:rsid w:val="002B2FFE"/>
    <w:rsid w:val="002C264D"/>
    <w:rsid w:val="002C4301"/>
    <w:rsid w:val="002C7730"/>
    <w:rsid w:val="002D1C0E"/>
    <w:rsid w:val="002D45EA"/>
    <w:rsid w:val="002D5AD3"/>
    <w:rsid w:val="002E01D2"/>
    <w:rsid w:val="002E1535"/>
    <w:rsid w:val="002E1798"/>
    <w:rsid w:val="002E1D7B"/>
    <w:rsid w:val="002E3238"/>
    <w:rsid w:val="002E34BA"/>
    <w:rsid w:val="002E3E6B"/>
    <w:rsid w:val="002E6576"/>
    <w:rsid w:val="002E7BDD"/>
    <w:rsid w:val="002F0C33"/>
    <w:rsid w:val="002F46F2"/>
    <w:rsid w:val="00300775"/>
    <w:rsid w:val="00301B50"/>
    <w:rsid w:val="0030494F"/>
    <w:rsid w:val="00311939"/>
    <w:rsid w:val="00313090"/>
    <w:rsid w:val="00313398"/>
    <w:rsid w:val="003214D2"/>
    <w:rsid w:val="0032348D"/>
    <w:rsid w:val="0032556D"/>
    <w:rsid w:val="003310C0"/>
    <w:rsid w:val="003320D9"/>
    <w:rsid w:val="00334109"/>
    <w:rsid w:val="003346E4"/>
    <w:rsid w:val="003410EF"/>
    <w:rsid w:val="00342363"/>
    <w:rsid w:val="00342597"/>
    <w:rsid w:val="00344F29"/>
    <w:rsid w:val="003451C8"/>
    <w:rsid w:val="003467E4"/>
    <w:rsid w:val="00350A3C"/>
    <w:rsid w:val="003538EC"/>
    <w:rsid w:val="00357D7E"/>
    <w:rsid w:val="003610D4"/>
    <w:rsid w:val="00364E46"/>
    <w:rsid w:val="00366B42"/>
    <w:rsid w:val="00371676"/>
    <w:rsid w:val="00372E47"/>
    <w:rsid w:val="00377080"/>
    <w:rsid w:val="0038192D"/>
    <w:rsid w:val="00382F6C"/>
    <w:rsid w:val="0038776C"/>
    <w:rsid w:val="0039036C"/>
    <w:rsid w:val="00395DA2"/>
    <w:rsid w:val="00397FA7"/>
    <w:rsid w:val="003A31FF"/>
    <w:rsid w:val="003A4A24"/>
    <w:rsid w:val="003B08A2"/>
    <w:rsid w:val="003B1864"/>
    <w:rsid w:val="003B1F68"/>
    <w:rsid w:val="003C0647"/>
    <w:rsid w:val="003C2CC8"/>
    <w:rsid w:val="003C38D6"/>
    <w:rsid w:val="003C60ED"/>
    <w:rsid w:val="003C7D59"/>
    <w:rsid w:val="003D17E4"/>
    <w:rsid w:val="003D289F"/>
    <w:rsid w:val="003D55C4"/>
    <w:rsid w:val="003D70D3"/>
    <w:rsid w:val="003D73B0"/>
    <w:rsid w:val="003E40C2"/>
    <w:rsid w:val="003F65B4"/>
    <w:rsid w:val="00412281"/>
    <w:rsid w:val="00422D9F"/>
    <w:rsid w:val="00423DDD"/>
    <w:rsid w:val="0042471A"/>
    <w:rsid w:val="004319CF"/>
    <w:rsid w:val="00433983"/>
    <w:rsid w:val="0043647D"/>
    <w:rsid w:val="00436B5A"/>
    <w:rsid w:val="00441554"/>
    <w:rsid w:val="0044726B"/>
    <w:rsid w:val="004532A6"/>
    <w:rsid w:val="00461CC9"/>
    <w:rsid w:val="00463C6F"/>
    <w:rsid w:val="004673E5"/>
    <w:rsid w:val="00467C97"/>
    <w:rsid w:val="00467DF4"/>
    <w:rsid w:val="00470C97"/>
    <w:rsid w:val="00472B2F"/>
    <w:rsid w:val="0047387F"/>
    <w:rsid w:val="00476AF8"/>
    <w:rsid w:val="00477B2F"/>
    <w:rsid w:val="00482B0F"/>
    <w:rsid w:val="00485849"/>
    <w:rsid w:val="00485E87"/>
    <w:rsid w:val="00494F21"/>
    <w:rsid w:val="004A1657"/>
    <w:rsid w:val="004A216E"/>
    <w:rsid w:val="004A42A5"/>
    <w:rsid w:val="004A4A01"/>
    <w:rsid w:val="004A4FA3"/>
    <w:rsid w:val="004A6744"/>
    <w:rsid w:val="004C2404"/>
    <w:rsid w:val="004C522D"/>
    <w:rsid w:val="004C6879"/>
    <w:rsid w:val="004D5E7D"/>
    <w:rsid w:val="004D650D"/>
    <w:rsid w:val="004D664F"/>
    <w:rsid w:val="004E348D"/>
    <w:rsid w:val="004F0035"/>
    <w:rsid w:val="004F31B9"/>
    <w:rsid w:val="004F3250"/>
    <w:rsid w:val="004F3839"/>
    <w:rsid w:val="004F4C5D"/>
    <w:rsid w:val="00501A3D"/>
    <w:rsid w:val="005030A6"/>
    <w:rsid w:val="00506617"/>
    <w:rsid w:val="00511547"/>
    <w:rsid w:val="005140F2"/>
    <w:rsid w:val="00516FD1"/>
    <w:rsid w:val="0052466D"/>
    <w:rsid w:val="005261B0"/>
    <w:rsid w:val="00531750"/>
    <w:rsid w:val="005362F7"/>
    <w:rsid w:val="00544022"/>
    <w:rsid w:val="005529B9"/>
    <w:rsid w:val="00553480"/>
    <w:rsid w:val="00566859"/>
    <w:rsid w:val="00575A21"/>
    <w:rsid w:val="00575B11"/>
    <w:rsid w:val="0057753D"/>
    <w:rsid w:val="00591C58"/>
    <w:rsid w:val="0059491F"/>
    <w:rsid w:val="005A287F"/>
    <w:rsid w:val="005A2AE6"/>
    <w:rsid w:val="005A5D63"/>
    <w:rsid w:val="005A6B45"/>
    <w:rsid w:val="005B0B9C"/>
    <w:rsid w:val="005B1572"/>
    <w:rsid w:val="005B22EF"/>
    <w:rsid w:val="005B3B4B"/>
    <w:rsid w:val="005B544B"/>
    <w:rsid w:val="005B5DE3"/>
    <w:rsid w:val="005C3BED"/>
    <w:rsid w:val="005C679C"/>
    <w:rsid w:val="005C7C92"/>
    <w:rsid w:val="005D2861"/>
    <w:rsid w:val="005D297D"/>
    <w:rsid w:val="005D4656"/>
    <w:rsid w:val="005D50A1"/>
    <w:rsid w:val="005E1CD6"/>
    <w:rsid w:val="005E34D7"/>
    <w:rsid w:val="005E4058"/>
    <w:rsid w:val="005E5BBD"/>
    <w:rsid w:val="005E649F"/>
    <w:rsid w:val="005E6585"/>
    <w:rsid w:val="005E6C58"/>
    <w:rsid w:val="00602E31"/>
    <w:rsid w:val="00606C59"/>
    <w:rsid w:val="006121D6"/>
    <w:rsid w:val="00614112"/>
    <w:rsid w:val="00622742"/>
    <w:rsid w:val="0062674E"/>
    <w:rsid w:val="00637EE5"/>
    <w:rsid w:val="006408E0"/>
    <w:rsid w:val="00643001"/>
    <w:rsid w:val="006446AC"/>
    <w:rsid w:val="00644A28"/>
    <w:rsid w:val="0064708A"/>
    <w:rsid w:val="006508C4"/>
    <w:rsid w:val="0065310F"/>
    <w:rsid w:val="006541CD"/>
    <w:rsid w:val="00661B1D"/>
    <w:rsid w:val="00662C61"/>
    <w:rsid w:val="00663F83"/>
    <w:rsid w:val="00664069"/>
    <w:rsid w:val="00667D4C"/>
    <w:rsid w:val="0067002A"/>
    <w:rsid w:val="00677564"/>
    <w:rsid w:val="00682D80"/>
    <w:rsid w:val="00683C75"/>
    <w:rsid w:val="00683EA2"/>
    <w:rsid w:val="00686537"/>
    <w:rsid w:val="006917CD"/>
    <w:rsid w:val="006A1DB0"/>
    <w:rsid w:val="006A2CA3"/>
    <w:rsid w:val="006A3D7A"/>
    <w:rsid w:val="006B2714"/>
    <w:rsid w:val="006B2ADE"/>
    <w:rsid w:val="006B68D7"/>
    <w:rsid w:val="006C3876"/>
    <w:rsid w:val="006C3B74"/>
    <w:rsid w:val="006C5F9F"/>
    <w:rsid w:val="006C7368"/>
    <w:rsid w:val="006C776E"/>
    <w:rsid w:val="006D14BE"/>
    <w:rsid w:val="006D2087"/>
    <w:rsid w:val="006D2123"/>
    <w:rsid w:val="006D43EE"/>
    <w:rsid w:val="006D59C5"/>
    <w:rsid w:val="006E08E7"/>
    <w:rsid w:val="006E4EF0"/>
    <w:rsid w:val="006E5077"/>
    <w:rsid w:val="006E526D"/>
    <w:rsid w:val="006E621E"/>
    <w:rsid w:val="006E692F"/>
    <w:rsid w:val="006E784F"/>
    <w:rsid w:val="006F0BBE"/>
    <w:rsid w:val="006F2EA2"/>
    <w:rsid w:val="006F4281"/>
    <w:rsid w:val="006F4919"/>
    <w:rsid w:val="006F580B"/>
    <w:rsid w:val="00703521"/>
    <w:rsid w:val="007105EC"/>
    <w:rsid w:val="007124C7"/>
    <w:rsid w:val="007127EF"/>
    <w:rsid w:val="007154EB"/>
    <w:rsid w:val="00730A75"/>
    <w:rsid w:val="00730D0C"/>
    <w:rsid w:val="007349C0"/>
    <w:rsid w:val="00736AA9"/>
    <w:rsid w:val="007373D1"/>
    <w:rsid w:val="007404D3"/>
    <w:rsid w:val="007423A5"/>
    <w:rsid w:val="007424C7"/>
    <w:rsid w:val="00743203"/>
    <w:rsid w:val="007464F5"/>
    <w:rsid w:val="007547D4"/>
    <w:rsid w:val="00775BAE"/>
    <w:rsid w:val="007770D9"/>
    <w:rsid w:val="007801C6"/>
    <w:rsid w:val="00780D5F"/>
    <w:rsid w:val="00790F64"/>
    <w:rsid w:val="007920B0"/>
    <w:rsid w:val="007941B3"/>
    <w:rsid w:val="00794794"/>
    <w:rsid w:val="0079518E"/>
    <w:rsid w:val="007A2743"/>
    <w:rsid w:val="007A2B3C"/>
    <w:rsid w:val="007A32D8"/>
    <w:rsid w:val="007A7779"/>
    <w:rsid w:val="007B0086"/>
    <w:rsid w:val="007B3999"/>
    <w:rsid w:val="007C3775"/>
    <w:rsid w:val="007C6C5B"/>
    <w:rsid w:val="007D44C2"/>
    <w:rsid w:val="007D71E5"/>
    <w:rsid w:val="007E2928"/>
    <w:rsid w:val="007E2BB3"/>
    <w:rsid w:val="007F46D3"/>
    <w:rsid w:val="007F4D8B"/>
    <w:rsid w:val="007F6236"/>
    <w:rsid w:val="0080402A"/>
    <w:rsid w:val="00807A4B"/>
    <w:rsid w:val="00811756"/>
    <w:rsid w:val="0081447B"/>
    <w:rsid w:val="00816344"/>
    <w:rsid w:val="008203F6"/>
    <w:rsid w:val="0082659A"/>
    <w:rsid w:val="00830529"/>
    <w:rsid w:val="00832C4A"/>
    <w:rsid w:val="00850EDB"/>
    <w:rsid w:val="0085135F"/>
    <w:rsid w:val="00853959"/>
    <w:rsid w:val="00853C00"/>
    <w:rsid w:val="00854DC1"/>
    <w:rsid w:val="008730FB"/>
    <w:rsid w:val="00874157"/>
    <w:rsid w:val="00875594"/>
    <w:rsid w:val="00876257"/>
    <w:rsid w:val="00880C63"/>
    <w:rsid w:val="00881D9D"/>
    <w:rsid w:val="008900F3"/>
    <w:rsid w:val="00892BA2"/>
    <w:rsid w:val="00895253"/>
    <w:rsid w:val="008A3A08"/>
    <w:rsid w:val="008A73B3"/>
    <w:rsid w:val="008B3494"/>
    <w:rsid w:val="008B3937"/>
    <w:rsid w:val="008B41E1"/>
    <w:rsid w:val="008C52A6"/>
    <w:rsid w:val="008D0F04"/>
    <w:rsid w:val="008D2974"/>
    <w:rsid w:val="008D3A43"/>
    <w:rsid w:val="008D502A"/>
    <w:rsid w:val="008E052C"/>
    <w:rsid w:val="008E28CC"/>
    <w:rsid w:val="008E4BEE"/>
    <w:rsid w:val="008F77C2"/>
    <w:rsid w:val="00901F1B"/>
    <w:rsid w:val="00902FC6"/>
    <w:rsid w:val="009046B5"/>
    <w:rsid w:val="0090487B"/>
    <w:rsid w:val="00904B55"/>
    <w:rsid w:val="00905945"/>
    <w:rsid w:val="00906873"/>
    <w:rsid w:val="0091056B"/>
    <w:rsid w:val="009108DF"/>
    <w:rsid w:val="009110B3"/>
    <w:rsid w:val="00914BFC"/>
    <w:rsid w:val="00923899"/>
    <w:rsid w:val="0092410A"/>
    <w:rsid w:val="009276DB"/>
    <w:rsid w:val="009308B0"/>
    <w:rsid w:val="00932200"/>
    <w:rsid w:val="00933D6C"/>
    <w:rsid w:val="00935349"/>
    <w:rsid w:val="00935689"/>
    <w:rsid w:val="00941329"/>
    <w:rsid w:val="00943773"/>
    <w:rsid w:val="00944EA5"/>
    <w:rsid w:val="009501D3"/>
    <w:rsid w:val="009531D8"/>
    <w:rsid w:val="00954876"/>
    <w:rsid w:val="009605B9"/>
    <w:rsid w:val="00971F31"/>
    <w:rsid w:val="00972811"/>
    <w:rsid w:val="0097637C"/>
    <w:rsid w:val="00976A7E"/>
    <w:rsid w:val="00977104"/>
    <w:rsid w:val="0097724D"/>
    <w:rsid w:val="0098038B"/>
    <w:rsid w:val="00980C7B"/>
    <w:rsid w:val="00981FDD"/>
    <w:rsid w:val="00982DB1"/>
    <w:rsid w:val="00984CF4"/>
    <w:rsid w:val="00991659"/>
    <w:rsid w:val="009938CC"/>
    <w:rsid w:val="009A394C"/>
    <w:rsid w:val="009A7B63"/>
    <w:rsid w:val="009B221F"/>
    <w:rsid w:val="009B31FA"/>
    <w:rsid w:val="009B7198"/>
    <w:rsid w:val="009C2D3A"/>
    <w:rsid w:val="009C3EE3"/>
    <w:rsid w:val="009D035D"/>
    <w:rsid w:val="009D0C28"/>
    <w:rsid w:val="009D1E92"/>
    <w:rsid w:val="009D61F5"/>
    <w:rsid w:val="009D6734"/>
    <w:rsid w:val="009E030D"/>
    <w:rsid w:val="009E142E"/>
    <w:rsid w:val="009E1EBF"/>
    <w:rsid w:val="009E2422"/>
    <w:rsid w:val="009F3337"/>
    <w:rsid w:val="009F6C4A"/>
    <w:rsid w:val="00A01FCB"/>
    <w:rsid w:val="00A131EC"/>
    <w:rsid w:val="00A1468F"/>
    <w:rsid w:val="00A14E4E"/>
    <w:rsid w:val="00A151C4"/>
    <w:rsid w:val="00A15617"/>
    <w:rsid w:val="00A15B4C"/>
    <w:rsid w:val="00A203B4"/>
    <w:rsid w:val="00A23305"/>
    <w:rsid w:val="00A30B09"/>
    <w:rsid w:val="00A346AA"/>
    <w:rsid w:val="00A41EFF"/>
    <w:rsid w:val="00A437F5"/>
    <w:rsid w:val="00A43AB7"/>
    <w:rsid w:val="00A43F13"/>
    <w:rsid w:val="00A43FA7"/>
    <w:rsid w:val="00A47852"/>
    <w:rsid w:val="00A53165"/>
    <w:rsid w:val="00A53D24"/>
    <w:rsid w:val="00A57A26"/>
    <w:rsid w:val="00A57A84"/>
    <w:rsid w:val="00A6125C"/>
    <w:rsid w:val="00A64664"/>
    <w:rsid w:val="00A65022"/>
    <w:rsid w:val="00A72863"/>
    <w:rsid w:val="00A738C8"/>
    <w:rsid w:val="00A756E6"/>
    <w:rsid w:val="00A859EA"/>
    <w:rsid w:val="00A85AEE"/>
    <w:rsid w:val="00AA3DF7"/>
    <w:rsid w:val="00AA4569"/>
    <w:rsid w:val="00AB0836"/>
    <w:rsid w:val="00AB0D33"/>
    <w:rsid w:val="00AB1AC5"/>
    <w:rsid w:val="00AB32F5"/>
    <w:rsid w:val="00AB5866"/>
    <w:rsid w:val="00AB675F"/>
    <w:rsid w:val="00AC46CD"/>
    <w:rsid w:val="00AD5D14"/>
    <w:rsid w:val="00AD6D12"/>
    <w:rsid w:val="00AD79BB"/>
    <w:rsid w:val="00AE5E62"/>
    <w:rsid w:val="00AE7E3E"/>
    <w:rsid w:val="00AF0A6F"/>
    <w:rsid w:val="00AF2730"/>
    <w:rsid w:val="00AF71E0"/>
    <w:rsid w:val="00B0633F"/>
    <w:rsid w:val="00B14C38"/>
    <w:rsid w:val="00B15CE8"/>
    <w:rsid w:val="00B16262"/>
    <w:rsid w:val="00B2193F"/>
    <w:rsid w:val="00B21AE2"/>
    <w:rsid w:val="00B22178"/>
    <w:rsid w:val="00B27138"/>
    <w:rsid w:val="00B36A23"/>
    <w:rsid w:val="00B41DEE"/>
    <w:rsid w:val="00B42231"/>
    <w:rsid w:val="00B42E14"/>
    <w:rsid w:val="00B456E2"/>
    <w:rsid w:val="00B504B9"/>
    <w:rsid w:val="00B55EA3"/>
    <w:rsid w:val="00B60690"/>
    <w:rsid w:val="00B607B3"/>
    <w:rsid w:val="00B6082E"/>
    <w:rsid w:val="00B637AB"/>
    <w:rsid w:val="00B64DE3"/>
    <w:rsid w:val="00B66406"/>
    <w:rsid w:val="00B7297E"/>
    <w:rsid w:val="00B7485E"/>
    <w:rsid w:val="00B75857"/>
    <w:rsid w:val="00B77CE8"/>
    <w:rsid w:val="00B83BC7"/>
    <w:rsid w:val="00B85CA4"/>
    <w:rsid w:val="00B90D48"/>
    <w:rsid w:val="00B96962"/>
    <w:rsid w:val="00BA3EAA"/>
    <w:rsid w:val="00BA562F"/>
    <w:rsid w:val="00BB16D1"/>
    <w:rsid w:val="00BB18DF"/>
    <w:rsid w:val="00BE499C"/>
    <w:rsid w:val="00C01122"/>
    <w:rsid w:val="00C05F25"/>
    <w:rsid w:val="00C07A4C"/>
    <w:rsid w:val="00C07D20"/>
    <w:rsid w:val="00C13741"/>
    <w:rsid w:val="00C1381F"/>
    <w:rsid w:val="00C1388E"/>
    <w:rsid w:val="00C13968"/>
    <w:rsid w:val="00C13C79"/>
    <w:rsid w:val="00C17228"/>
    <w:rsid w:val="00C2139F"/>
    <w:rsid w:val="00C221CA"/>
    <w:rsid w:val="00C23AD7"/>
    <w:rsid w:val="00C30ACC"/>
    <w:rsid w:val="00C31BDA"/>
    <w:rsid w:val="00C362B1"/>
    <w:rsid w:val="00C36B4F"/>
    <w:rsid w:val="00C419D8"/>
    <w:rsid w:val="00C43852"/>
    <w:rsid w:val="00C439EB"/>
    <w:rsid w:val="00C457B5"/>
    <w:rsid w:val="00C46D10"/>
    <w:rsid w:val="00C47926"/>
    <w:rsid w:val="00C529ED"/>
    <w:rsid w:val="00C615B3"/>
    <w:rsid w:val="00C63123"/>
    <w:rsid w:val="00C6518C"/>
    <w:rsid w:val="00C654DC"/>
    <w:rsid w:val="00C65DF0"/>
    <w:rsid w:val="00C7011D"/>
    <w:rsid w:val="00C72F9A"/>
    <w:rsid w:val="00C74F2D"/>
    <w:rsid w:val="00C77FD1"/>
    <w:rsid w:val="00C81441"/>
    <w:rsid w:val="00C83A7C"/>
    <w:rsid w:val="00C86A36"/>
    <w:rsid w:val="00C87D22"/>
    <w:rsid w:val="00C9228D"/>
    <w:rsid w:val="00C93D17"/>
    <w:rsid w:val="00C973AE"/>
    <w:rsid w:val="00C97DB5"/>
    <w:rsid w:val="00CA3254"/>
    <w:rsid w:val="00CA5E08"/>
    <w:rsid w:val="00CA74E9"/>
    <w:rsid w:val="00CB2327"/>
    <w:rsid w:val="00CB2C11"/>
    <w:rsid w:val="00CB39F8"/>
    <w:rsid w:val="00CC29F3"/>
    <w:rsid w:val="00CC43AE"/>
    <w:rsid w:val="00CD02D9"/>
    <w:rsid w:val="00CD0F41"/>
    <w:rsid w:val="00CF00C7"/>
    <w:rsid w:val="00CF013F"/>
    <w:rsid w:val="00CF130D"/>
    <w:rsid w:val="00CF26D1"/>
    <w:rsid w:val="00CF3767"/>
    <w:rsid w:val="00CF4493"/>
    <w:rsid w:val="00CF59F0"/>
    <w:rsid w:val="00CF5E21"/>
    <w:rsid w:val="00D0130D"/>
    <w:rsid w:val="00D05D36"/>
    <w:rsid w:val="00D068D2"/>
    <w:rsid w:val="00D116B9"/>
    <w:rsid w:val="00D11849"/>
    <w:rsid w:val="00D12F56"/>
    <w:rsid w:val="00D15642"/>
    <w:rsid w:val="00D202FD"/>
    <w:rsid w:val="00D20CA5"/>
    <w:rsid w:val="00D21E0A"/>
    <w:rsid w:val="00D2416C"/>
    <w:rsid w:val="00D258C8"/>
    <w:rsid w:val="00D2724C"/>
    <w:rsid w:val="00D332AB"/>
    <w:rsid w:val="00D36390"/>
    <w:rsid w:val="00D46746"/>
    <w:rsid w:val="00D534E8"/>
    <w:rsid w:val="00D53DC9"/>
    <w:rsid w:val="00D5458E"/>
    <w:rsid w:val="00D566EB"/>
    <w:rsid w:val="00D62DE0"/>
    <w:rsid w:val="00D6313C"/>
    <w:rsid w:val="00D66151"/>
    <w:rsid w:val="00D66963"/>
    <w:rsid w:val="00D73CCE"/>
    <w:rsid w:val="00D7404D"/>
    <w:rsid w:val="00D74AFF"/>
    <w:rsid w:val="00D85DB2"/>
    <w:rsid w:val="00D91C8B"/>
    <w:rsid w:val="00D97B53"/>
    <w:rsid w:val="00D97ED6"/>
    <w:rsid w:val="00DA1DE6"/>
    <w:rsid w:val="00DA3EF6"/>
    <w:rsid w:val="00DA4913"/>
    <w:rsid w:val="00DA5687"/>
    <w:rsid w:val="00DA5B22"/>
    <w:rsid w:val="00DA7BBE"/>
    <w:rsid w:val="00DB2B30"/>
    <w:rsid w:val="00DB30F9"/>
    <w:rsid w:val="00DB320A"/>
    <w:rsid w:val="00DB4147"/>
    <w:rsid w:val="00DC0633"/>
    <w:rsid w:val="00DC1694"/>
    <w:rsid w:val="00DC4B09"/>
    <w:rsid w:val="00DC69B7"/>
    <w:rsid w:val="00DC6C88"/>
    <w:rsid w:val="00DD241B"/>
    <w:rsid w:val="00DD391C"/>
    <w:rsid w:val="00DD64E8"/>
    <w:rsid w:val="00DF1127"/>
    <w:rsid w:val="00DF204A"/>
    <w:rsid w:val="00DF2106"/>
    <w:rsid w:val="00DF2365"/>
    <w:rsid w:val="00DF2870"/>
    <w:rsid w:val="00E0186A"/>
    <w:rsid w:val="00E0385B"/>
    <w:rsid w:val="00E03E53"/>
    <w:rsid w:val="00E04442"/>
    <w:rsid w:val="00E04E3F"/>
    <w:rsid w:val="00E05A36"/>
    <w:rsid w:val="00E155F5"/>
    <w:rsid w:val="00E15C6C"/>
    <w:rsid w:val="00E244CB"/>
    <w:rsid w:val="00E319C4"/>
    <w:rsid w:val="00E3279C"/>
    <w:rsid w:val="00E376D0"/>
    <w:rsid w:val="00E42749"/>
    <w:rsid w:val="00E45E33"/>
    <w:rsid w:val="00E46865"/>
    <w:rsid w:val="00E471B5"/>
    <w:rsid w:val="00E54C6B"/>
    <w:rsid w:val="00E621DF"/>
    <w:rsid w:val="00E658F8"/>
    <w:rsid w:val="00E66733"/>
    <w:rsid w:val="00E66870"/>
    <w:rsid w:val="00E72B74"/>
    <w:rsid w:val="00E7546D"/>
    <w:rsid w:val="00E7766C"/>
    <w:rsid w:val="00E842A6"/>
    <w:rsid w:val="00E86B0A"/>
    <w:rsid w:val="00E90FD1"/>
    <w:rsid w:val="00EA3808"/>
    <w:rsid w:val="00EA70A8"/>
    <w:rsid w:val="00EB06C0"/>
    <w:rsid w:val="00EB618A"/>
    <w:rsid w:val="00EB6718"/>
    <w:rsid w:val="00EB7B02"/>
    <w:rsid w:val="00EC0FB1"/>
    <w:rsid w:val="00EC3283"/>
    <w:rsid w:val="00EC3976"/>
    <w:rsid w:val="00EC61C8"/>
    <w:rsid w:val="00ED2DA1"/>
    <w:rsid w:val="00ED3ED6"/>
    <w:rsid w:val="00ED442E"/>
    <w:rsid w:val="00EE0E16"/>
    <w:rsid w:val="00EE2372"/>
    <w:rsid w:val="00EE5149"/>
    <w:rsid w:val="00EF2CBB"/>
    <w:rsid w:val="00EF30C3"/>
    <w:rsid w:val="00F01BA4"/>
    <w:rsid w:val="00F04AA1"/>
    <w:rsid w:val="00F0576E"/>
    <w:rsid w:val="00F0793F"/>
    <w:rsid w:val="00F11F5E"/>
    <w:rsid w:val="00F14E1F"/>
    <w:rsid w:val="00F1679E"/>
    <w:rsid w:val="00F20620"/>
    <w:rsid w:val="00F22D0F"/>
    <w:rsid w:val="00F25F03"/>
    <w:rsid w:val="00F26DA7"/>
    <w:rsid w:val="00F30D8C"/>
    <w:rsid w:val="00F3227C"/>
    <w:rsid w:val="00F346E1"/>
    <w:rsid w:val="00F50EA0"/>
    <w:rsid w:val="00F5179B"/>
    <w:rsid w:val="00F51B1B"/>
    <w:rsid w:val="00F53073"/>
    <w:rsid w:val="00F6564A"/>
    <w:rsid w:val="00F72D52"/>
    <w:rsid w:val="00F85EF6"/>
    <w:rsid w:val="00F902FE"/>
    <w:rsid w:val="00F92355"/>
    <w:rsid w:val="00F94D26"/>
    <w:rsid w:val="00F95595"/>
    <w:rsid w:val="00FA0F11"/>
    <w:rsid w:val="00FA26AA"/>
    <w:rsid w:val="00FA2A15"/>
    <w:rsid w:val="00FA365D"/>
    <w:rsid w:val="00FA56A1"/>
    <w:rsid w:val="00FA5F3E"/>
    <w:rsid w:val="00FA7AF4"/>
    <w:rsid w:val="00FB11D7"/>
    <w:rsid w:val="00FB17FE"/>
    <w:rsid w:val="00FC1715"/>
    <w:rsid w:val="00FC5B26"/>
    <w:rsid w:val="00FD0B51"/>
    <w:rsid w:val="00FD200C"/>
    <w:rsid w:val="00FD4DE7"/>
    <w:rsid w:val="00FD6BE4"/>
    <w:rsid w:val="00FE1BE7"/>
    <w:rsid w:val="00FE3B98"/>
    <w:rsid w:val="00FE749B"/>
    <w:rsid w:val="01D30DF5"/>
    <w:rsid w:val="02557934"/>
    <w:rsid w:val="02B0313C"/>
    <w:rsid w:val="02C30B8D"/>
    <w:rsid w:val="032926B5"/>
    <w:rsid w:val="034C6FF9"/>
    <w:rsid w:val="03624431"/>
    <w:rsid w:val="038A5935"/>
    <w:rsid w:val="041D7924"/>
    <w:rsid w:val="04D22354"/>
    <w:rsid w:val="0558529F"/>
    <w:rsid w:val="05BA49FE"/>
    <w:rsid w:val="05EA4AC0"/>
    <w:rsid w:val="06107F6C"/>
    <w:rsid w:val="0626391E"/>
    <w:rsid w:val="063A1153"/>
    <w:rsid w:val="063D482B"/>
    <w:rsid w:val="067824E6"/>
    <w:rsid w:val="06BC6EAA"/>
    <w:rsid w:val="06C07D5B"/>
    <w:rsid w:val="070A27AE"/>
    <w:rsid w:val="07CC4C03"/>
    <w:rsid w:val="08C056CA"/>
    <w:rsid w:val="09080820"/>
    <w:rsid w:val="093E42C2"/>
    <w:rsid w:val="09EA16CE"/>
    <w:rsid w:val="09EA51B9"/>
    <w:rsid w:val="0A59540A"/>
    <w:rsid w:val="0A9F0038"/>
    <w:rsid w:val="0AC06304"/>
    <w:rsid w:val="0B2005E8"/>
    <w:rsid w:val="0B243DC5"/>
    <w:rsid w:val="0B31257A"/>
    <w:rsid w:val="0B5063F5"/>
    <w:rsid w:val="0B932D2F"/>
    <w:rsid w:val="0C2E5396"/>
    <w:rsid w:val="0C6F6C9B"/>
    <w:rsid w:val="0CB442CA"/>
    <w:rsid w:val="0DF174FE"/>
    <w:rsid w:val="0ECA201E"/>
    <w:rsid w:val="0F102AA2"/>
    <w:rsid w:val="0F2F5802"/>
    <w:rsid w:val="0F6A62B9"/>
    <w:rsid w:val="0FFF1412"/>
    <w:rsid w:val="101E337B"/>
    <w:rsid w:val="103A2CEA"/>
    <w:rsid w:val="10990DEE"/>
    <w:rsid w:val="10A55049"/>
    <w:rsid w:val="10C85317"/>
    <w:rsid w:val="110B638A"/>
    <w:rsid w:val="11CA5E4F"/>
    <w:rsid w:val="11CC3F18"/>
    <w:rsid w:val="11F97212"/>
    <w:rsid w:val="13C50F46"/>
    <w:rsid w:val="13C86341"/>
    <w:rsid w:val="144301E5"/>
    <w:rsid w:val="14FC4A46"/>
    <w:rsid w:val="151E0D20"/>
    <w:rsid w:val="15235AC3"/>
    <w:rsid w:val="15471800"/>
    <w:rsid w:val="162B7798"/>
    <w:rsid w:val="16F624DC"/>
    <w:rsid w:val="178737B6"/>
    <w:rsid w:val="17B51E08"/>
    <w:rsid w:val="1830787B"/>
    <w:rsid w:val="18595FB8"/>
    <w:rsid w:val="188D2AD3"/>
    <w:rsid w:val="18CB7481"/>
    <w:rsid w:val="18FB4EFC"/>
    <w:rsid w:val="19470933"/>
    <w:rsid w:val="197E0937"/>
    <w:rsid w:val="1A915470"/>
    <w:rsid w:val="1A9F3D68"/>
    <w:rsid w:val="1ACD191C"/>
    <w:rsid w:val="1B3923A8"/>
    <w:rsid w:val="1B8A7E1D"/>
    <w:rsid w:val="1BA1352E"/>
    <w:rsid w:val="1BB7666B"/>
    <w:rsid w:val="1C262C5E"/>
    <w:rsid w:val="1C264947"/>
    <w:rsid w:val="1C8167F0"/>
    <w:rsid w:val="1CB01D16"/>
    <w:rsid w:val="1CCD18EE"/>
    <w:rsid w:val="1D6D0CA2"/>
    <w:rsid w:val="1DC64ED6"/>
    <w:rsid w:val="1DD05CD3"/>
    <w:rsid w:val="1E271130"/>
    <w:rsid w:val="1EC06589"/>
    <w:rsid w:val="1EF510CB"/>
    <w:rsid w:val="1F525B56"/>
    <w:rsid w:val="1FA73E9F"/>
    <w:rsid w:val="1FA85E45"/>
    <w:rsid w:val="1FC6750E"/>
    <w:rsid w:val="20045114"/>
    <w:rsid w:val="208919AE"/>
    <w:rsid w:val="20BF7A2C"/>
    <w:rsid w:val="21EF58F2"/>
    <w:rsid w:val="230E4594"/>
    <w:rsid w:val="23884402"/>
    <w:rsid w:val="243852CA"/>
    <w:rsid w:val="24593F2C"/>
    <w:rsid w:val="25683242"/>
    <w:rsid w:val="25835373"/>
    <w:rsid w:val="25C8571D"/>
    <w:rsid w:val="25CE1A16"/>
    <w:rsid w:val="266F4ABD"/>
    <w:rsid w:val="26EA4DB4"/>
    <w:rsid w:val="26FA2E08"/>
    <w:rsid w:val="277020B2"/>
    <w:rsid w:val="27AC45C2"/>
    <w:rsid w:val="280A27D3"/>
    <w:rsid w:val="28574232"/>
    <w:rsid w:val="28DD50FD"/>
    <w:rsid w:val="293E2628"/>
    <w:rsid w:val="295C5101"/>
    <w:rsid w:val="295E2762"/>
    <w:rsid w:val="298130E5"/>
    <w:rsid w:val="29840552"/>
    <w:rsid w:val="2A4F41C6"/>
    <w:rsid w:val="2A616D34"/>
    <w:rsid w:val="2A722C31"/>
    <w:rsid w:val="2AB364F0"/>
    <w:rsid w:val="2AC574B2"/>
    <w:rsid w:val="2ACF1D61"/>
    <w:rsid w:val="2ADB1467"/>
    <w:rsid w:val="2B7A12A3"/>
    <w:rsid w:val="2B7F27F1"/>
    <w:rsid w:val="2BAE46F7"/>
    <w:rsid w:val="2BE34F04"/>
    <w:rsid w:val="2C197BA7"/>
    <w:rsid w:val="2C2C60A9"/>
    <w:rsid w:val="2C557C3D"/>
    <w:rsid w:val="2C616190"/>
    <w:rsid w:val="2CCF445B"/>
    <w:rsid w:val="2D472C2A"/>
    <w:rsid w:val="2D937746"/>
    <w:rsid w:val="2E1164C0"/>
    <w:rsid w:val="2E200903"/>
    <w:rsid w:val="2EED16E2"/>
    <w:rsid w:val="2F154447"/>
    <w:rsid w:val="2F3E124D"/>
    <w:rsid w:val="2F653BCE"/>
    <w:rsid w:val="2FD75950"/>
    <w:rsid w:val="30C93640"/>
    <w:rsid w:val="30CB3B08"/>
    <w:rsid w:val="310B79D4"/>
    <w:rsid w:val="312F3987"/>
    <w:rsid w:val="315B451D"/>
    <w:rsid w:val="317A2C08"/>
    <w:rsid w:val="31BA19C8"/>
    <w:rsid w:val="31DB0709"/>
    <w:rsid w:val="3206340D"/>
    <w:rsid w:val="323119EB"/>
    <w:rsid w:val="32F350CA"/>
    <w:rsid w:val="345A040B"/>
    <w:rsid w:val="34E061F8"/>
    <w:rsid w:val="34E30764"/>
    <w:rsid w:val="355141BC"/>
    <w:rsid w:val="35AD4553"/>
    <w:rsid w:val="35D176EC"/>
    <w:rsid w:val="363D02C2"/>
    <w:rsid w:val="37091C61"/>
    <w:rsid w:val="372E6FD6"/>
    <w:rsid w:val="373B209E"/>
    <w:rsid w:val="37A41B3A"/>
    <w:rsid w:val="37A85F74"/>
    <w:rsid w:val="37C40E1A"/>
    <w:rsid w:val="387039C1"/>
    <w:rsid w:val="38B63D34"/>
    <w:rsid w:val="38F8103E"/>
    <w:rsid w:val="39181E09"/>
    <w:rsid w:val="39354BAC"/>
    <w:rsid w:val="3A1D44F4"/>
    <w:rsid w:val="3A3F565A"/>
    <w:rsid w:val="3A532818"/>
    <w:rsid w:val="3AB00B15"/>
    <w:rsid w:val="3AE709C8"/>
    <w:rsid w:val="3AF32DAC"/>
    <w:rsid w:val="3B1C1F88"/>
    <w:rsid w:val="3B821764"/>
    <w:rsid w:val="3B8D12F2"/>
    <w:rsid w:val="3CD0385F"/>
    <w:rsid w:val="3D7328FE"/>
    <w:rsid w:val="3DA366F4"/>
    <w:rsid w:val="3DC815EC"/>
    <w:rsid w:val="3DFC03F1"/>
    <w:rsid w:val="3DFF7142"/>
    <w:rsid w:val="3E147FC8"/>
    <w:rsid w:val="3EC87DA7"/>
    <w:rsid w:val="3F510943"/>
    <w:rsid w:val="3F564223"/>
    <w:rsid w:val="3FC70852"/>
    <w:rsid w:val="3FFF33FF"/>
    <w:rsid w:val="40372020"/>
    <w:rsid w:val="404553F0"/>
    <w:rsid w:val="407E48C5"/>
    <w:rsid w:val="40982745"/>
    <w:rsid w:val="409D4B57"/>
    <w:rsid w:val="41344DEC"/>
    <w:rsid w:val="41434FBE"/>
    <w:rsid w:val="4149528F"/>
    <w:rsid w:val="416E092C"/>
    <w:rsid w:val="41A2277D"/>
    <w:rsid w:val="41B943C3"/>
    <w:rsid w:val="423876F9"/>
    <w:rsid w:val="43173C56"/>
    <w:rsid w:val="43733F56"/>
    <w:rsid w:val="437375C4"/>
    <w:rsid w:val="43B30D68"/>
    <w:rsid w:val="43F45E50"/>
    <w:rsid w:val="440F4EB7"/>
    <w:rsid w:val="44363E85"/>
    <w:rsid w:val="446306AD"/>
    <w:rsid w:val="45C30119"/>
    <w:rsid w:val="461B09BA"/>
    <w:rsid w:val="463F0BFE"/>
    <w:rsid w:val="465C7BB6"/>
    <w:rsid w:val="46674B8F"/>
    <w:rsid w:val="468E39D0"/>
    <w:rsid w:val="46FC589F"/>
    <w:rsid w:val="47087877"/>
    <w:rsid w:val="471E1B6C"/>
    <w:rsid w:val="47773E73"/>
    <w:rsid w:val="47D55A9C"/>
    <w:rsid w:val="482C51C5"/>
    <w:rsid w:val="48335D4B"/>
    <w:rsid w:val="48680DF9"/>
    <w:rsid w:val="48993B9D"/>
    <w:rsid w:val="48AD55ED"/>
    <w:rsid w:val="49420210"/>
    <w:rsid w:val="49755F46"/>
    <w:rsid w:val="49D72C34"/>
    <w:rsid w:val="4A947F34"/>
    <w:rsid w:val="4AC710DD"/>
    <w:rsid w:val="4AC753FD"/>
    <w:rsid w:val="4B55673B"/>
    <w:rsid w:val="4BBE1018"/>
    <w:rsid w:val="4BC0000B"/>
    <w:rsid w:val="4BD8483F"/>
    <w:rsid w:val="4BDF4998"/>
    <w:rsid w:val="4C0A21C1"/>
    <w:rsid w:val="4C402D3A"/>
    <w:rsid w:val="4C545974"/>
    <w:rsid w:val="4C894E0E"/>
    <w:rsid w:val="4D1E2B7E"/>
    <w:rsid w:val="4D237D2A"/>
    <w:rsid w:val="4D682127"/>
    <w:rsid w:val="4DA4710E"/>
    <w:rsid w:val="4E040205"/>
    <w:rsid w:val="4E0F16E8"/>
    <w:rsid w:val="4E681221"/>
    <w:rsid w:val="4EA33E2B"/>
    <w:rsid w:val="4F07245B"/>
    <w:rsid w:val="4F9F1916"/>
    <w:rsid w:val="4FDB231F"/>
    <w:rsid w:val="4FFE33CF"/>
    <w:rsid w:val="50512074"/>
    <w:rsid w:val="50684A4A"/>
    <w:rsid w:val="5092385D"/>
    <w:rsid w:val="510B4D15"/>
    <w:rsid w:val="5171228E"/>
    <w:rsid w:val="525C4E8A"/>
    <w:rsid w:val="52762D34"/>
    <w:rsid w:val="52BC6C22"/>
    <w:rsid w:val="52E53D60"/>
    <w:rsid w:val="52F12593"/>
    <w:rsid w:val="53080A63"/>
    <w:rsid w:val="53C10164"/>
    <w:rsid w:val="54217B8E"/>
    <w:rsid w:val="545160F7"/>
    <w:rsid w:val="546E4598"/>
    <w:rsid w:val="55CF7871"/>
    <w:rsid w:val="55D32547"/>
    <w:rsid w:val="56062692"/>
    <w:rsid w:val="56767379"/>
    <w:rsid w:val="569F0020"/>
    <w:rsid w:val="57542733"/>
    <w:rsid w:val="57565203"/>
    <w:rsid w:val="575C2E78"/>
    <w:rsid w:val="57B96DF2"/>
    <w:rsid w:val="58362762"/>
    <w:rsid w:val="58400555"/>
    <w:rsid w:val="58567945"/>
    <w:rsid w:val="58A261DD"/>
    <w:rsid w:val="58E90CB7"/>
    <w:rsid w:val="59864E4C"/>
    <w:rsid w:val="5A360D77"/>
    <w:rsid w:val="5A3A3C92"/>
    <w:rsid w:val="5AE26B0C"/>
    <w:rsid w:val="5B0C3C0B"/>
    <w:rsid w:val="5B756B95"/>
    <w:rsid w:val="5B77565B"/>
    <w:rsid w:val="5B94508E"/>
    <w:rsid w:val="5BD01A2A"/>
    <w:rsid w:val="5BD4676B"/>
    <w:rsid w:val="5C0C5FF9"/>
    <w:rsid w:val="5CDC46C2"/>
    <w:rsid w:val="5CFD6F72"/>
    <w:rsid w:val="5D1914A3"/>
    <w:rsid w:val="5D6569AB"/>
    <w:rsid w:val="5D661464"/>
    <w:rsid w:val="5D9E57AC"/>
    <w:rsid w:val="5DCE6511"/>
    <w:rsid w:val="5E3237D0"/>
    <w:rsid w:val="5E5A24EA"/>
    <w:rsid w:val="5F085B36"/>
    <w:rsid w:val="5F1F7AC3"/>
    <w:rsid w:val="5F7F35FA"/>
    <w:rsid w:val="601B516D"/>
    <w:rsid w:val="604B279D"/>
    <w:rsid w:val="608373EF"/>
    <w:rsid w:val="61281EB4"/>
    <w:rsid w:val="616F10BD"/>
    <w:rsid w:val="61C72203"/>
    <w:rsid w:val="61E3471D"/>
    <w:rsid w:val="61FE2C2F"/>
    <w:rsid w:val="621528A1"/>
    <w:rsid w:val="626F1D14"/>
    <w:rsid w:val="63016DA0"/>
    <w:rsid w:val="63517B41"/>
    <w:rsid w:val="63675F12"/>
    <w:rsid w:val="63A316C5"/>
    <w:rsid w:val="6438012D"/>
    <w:rsid w:val="648A5D8C"/>
    <w:rsid w:val="64FD0F5F"/>
    <w:rsid w:val="65E1703C"/>
    <w:rsid w:val="66152077"/>
    <w:rsid w:val="66226261"/>
    <w:rsid w:val="66E25100"/>
    <w:rsid w:val="67386863"/>
    <w:rsid w:val="67486173"/>
    <w:rsid w:val="674D5F0A"/>
    <w:rsid w:val="67AC3415"/>
    <w:rsid w:val="68021B72"/>
    <w:rsid w:val="687D3A92"/>
    <w:rsid w:val="68891C13"/>
    <w:rsid w:val="688C4FA6"/>
    <w:rsid w:val="68E97C19"/>
    <w:rsid w:val="69182BF0"/>
    <w:rsid w:val="697515E1"/>
    <w:rsid w:val="69A34918"/>
    <w:rsid w:val="69B10620"/>
    <w:rsid w:val="69C606E1"/>
    <w:rsid w:val="6AF719FC"/>
    <w:rsid w:val="6B2E0626"/>
    <w:rsid w:val="6BEB093C"/>
    <w:rsid w:val="6C6A13A3"/>
    <w:rsid w:val="6CD04AD4"/>
    <w:rsid w:val="6DE30B6F"/>
    <w:rsid w:val="6DF855BD"/>
    <w:rsid w:val="6E2632EF"/>
    <w:rsid w:val="6FF56CF1"/>
    <w:rsid w:val="70362C57"/>
    <w:rsid w:val="70431A24"/>
    <w:rsid w:val="714042FA"/>
    <w:rsid w:val="722D42E6"/>
    <w:rsid w:val="72505136"/>
    <w:rsid w:val="72DC5CF7"/>
    <w:rsid w:val="73AF3F00"/>
    <w:rsid w:val="7419633E"/>
    <w:rsid w:val="747E3DDB"/>
    <w:rsid w:val="749B1205"/>
    <w:rsid w:val="74B62CC0"/>
    <w:rsid w:val="74CD541E"/>
    <w:rsid w:val="750F7FD1"/>
    <w:rsid w:val="753143FC"/>
    <w:rsid w:val="75691DDF"/>
    <w:rsid w:val="75A04382"/>
    <w:rsid w:val="75C4401A"/>
    <w:rsid w:val="760B43E3"/>
    <w:rsid w:val="762E0139"/>
    <w:rsid w:val="76605968"/>
    <w:rsid w:val="767C0EE1"/>
    <w:rsid w:val="770D6470"/>
    <w:rsid w:val="771A4BF0"/>
    <w:rsid w:val="775F22F2"/>
    <w:rsid w:val="77995A26"/>
    <w:rsid w:val="781520B0"/>
    <w:rsid w:val="78254C1B"/>
    <w:rsid w:val="782B21C7"/>
    <w:rsid w:val="787D27AE"/>
    <w:rsid w:val="78B86DE2"/>
    <w:rsid w:val="793976F0"/>
    <w:rsid w:val="798215CD"/>
    <w:rsid w:val="79A60168"/>
    <w:rsid w:val="7A354AE4"/>
    <w:rsid w:val="7A834780"/>
    <w:rsid w:val="7AD71C22"/>
    <w:rsid w:val="7B996361"/>
    <w:rsid w:val="7BA34CC4"/>
    <w:rsid w:val="7C2424EF"/>
    <w:rsid w:val="7DC61459"/>
    <w:rsid w:val="7DFB3FD7"/>
    <w:rsid w:val="7E645942"/>
    <w:rsid w:val="7F0F6E41"/>
    <w:rsid w:val="7F5717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8B3937"/>
    <w:rPr>
      <w:rFonts w:ascii="宋体" w:hAnsi="Courier New"/>
      <w:kern w:val="0"/>
      <w:sz w:val="20"/>
      <w:szCs w:val="21"/>
    </w:rPr>
  </w:style>
  <w:style w:type="paragraph" w:styleId="a4">
    <w:name w:val="Balloon Text"/>
    <w:basedOn w:val="a"/>
    <w:link w:val="Char"/>
    <w:uiPriority w:val="99"/>
    <w:semiHidden/>
    <w:unhideWhenUsed/>
    <w:qFormat/>
    <w:rsid w:val="008B3937"/>
    <w:rPr>
      <w:sz w:val="18"/>
      <w:szCs w:val="18"/>
    </w:rPr>
  </w:style>
  <w:style w:type="paragraph" w:styleId="a5">
    <w:name w:val="footer"/>
    <w:basedOn w:val="a"/>
    <w:link w:val="Char0"/>
    <w:uiPriority w:val="99"/>
    <w:unhideWhenUsed/>
    <w:qFormat/>
    <w:rsid w:val="008B3937"/>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semiHidden/>
    <w:unhideWhenUsed/>
    <w:qFormat/>
    <w:rsid w:val="008B39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rsid w:val="008B3937"/>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6"/>
    <w:uiPriority w:val="99"/>
    <w:semiHidden/>
    <w:qFormat/>
    <w:rsid w:val="008B3937"/>
    <w:rPr>
      <w:sz w:val="18"/>
      <w:szCs w:val="18"/>
    </w:rPr>
  </w:style>
  <w:style w:type="character" w:customStyle="1" w:styleId="Char0">
    <w:name w:val="页脚 Char"/>
    <w:basedOn w:val="a0"/>
    <w:link w:val="a5"/>
    <w:uiPriority w:val="99"/>
    <w:qFormat/>
    <w:rsid w:val="008B3937"/>
    <w:rPr>
      <w:sz w:val="18"/>
      <w:szCs w:val="18"/>
    </w:rPr>
  </w:style>
  <w:style w:type="character" w:customStyle="1" w:styleId="Char">
    <w:name w:val="批注框文本 Char"/>
    <w:basedOn w:val="a0"/>
    <w:link w:val="a4"/>
    <w:uiPriority w:val="99"/>
    <w:semiHidden/>
    <w:qFormat/>
    <w:rsid w:val="008B3937"/>
    <w:rPr>
      <w:kern w:val="2"/>
      <w:sz w:val="18"/>
      <w:szCs w:val="18"/>
    </w:rPr>
  </w:style>
  <w:style w:type="paragraph" w:styleId="a8">
    <w:name w:val="List Paragraph"/>
    <w:basedOn w:val="a"/>
    <w:uiPriority w:val="99"/>
    <w:unhideWhenUsed/>
    <w:rsid w:val="008B393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8A6315-D8B6-4485-B75E-6B2CFD8539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1178</Words>
  <Characters>6718</Characters>
  <Application>Microsoft Office Word</Application>
  <DocSecurity>0</DocSecurity>
  <Lines>55</Lines>
  <Paragraphs>15</Paragraphs>
  <ScaleCrop>false</ScaleCrop>
  <Company>Lenovo</Company>
  <LinksUpToDate>false</LinksUpToDate>
  <CharactersWithSpaces>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组织处</cp:lastModifiedBy>
  <cp:revision>236</cp:revision>
  <cp:lastPrinted>2019-02-25T01:15:00Z</cp:lastPrinted>
  <dcterms:created xsi:type="dcterms:W3CDTF">2019-02-01T06:39:00Z</dcterms:created>
  <dcterms:modified xsi:type="dcterms:W3CDTF">2019-03-07T08:17:00Z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